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A79A" w14:textId="4A8337BB" w:rsidR="00A91944" w:rsidRPr="00C103B3" w:rsidRDefault="00367C0C" w:rsidP="00E04AF9">
      <w:pPr>
        <w:pStyle w:val="Textbody"/>
        <w:ind w:left="-369"/>
        <w:jc w:val="right"/>
        <w:rPr>
          <w:color w:val="000000"/>
          <w:sz w:val="24"/>
          <w:szCs w:val="24"/>
        </w:rPr>
      </w:pPr>
      <w:r w:rsidRPr="00C103B3">
        <w:rPr>
          <w:color w:val="000000"/>
          <w:sz w:val="24"/>
          <w:szCs w:val="24"/>
        </w:rPr>
        <w:t>_</w:t>
      </w:r>
    </w:p>
    <w:p w14:paraId="6E7E4C59" w14:textId="77777777" w:rsidR="00D3170D" w:rsidRPr="00C103B3" w:rsidRDefault="00D3170D" w:rsidP="00C103B3">
      <w:pPr>
        <w:pStyle w:val="Textbody"/>
        <w:rPr>
          <w:color w:val="000000"/>
          <w:sz w:val="24"/>
          <w:szCs w:val="24"/>
        </w:rPr>
      </w:pPr>
    </w:p>
    <w:p w14:paraId="62942426" w14:textId="77777777" w:rsidR="005C5CAD" w:rsidRDefault="005C5CAD" w:rsidP="005C5CAD">
      <w:pPr>
        <w:pStyle w:val="Textbody"/>
        <w:jc w:val="center"/>
        <w:rPr>
          <w:b/>
          <w:bCs/>
          <w:color w:val="000000"/>
          <w:sz w:val="24"/>
          <w:szCs w:val="24"/>
        </w:rPr>
      </w:pPr>
      <w:r w:rsidRPr="00C103B3">
        <w:rPr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683BAC87" w14:textId="6D315B37" w:rsidR="005C5CAD" w:rsidRDefault="005C5CAD" w:rsidP="005C5CAD">
      <w:pPr>
        <w:pStyle w:val="Textbody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продаже земельн</w:t>
      </w:r>
      <w:r w:rsidR="006F0823">
        <w:rPr>
          <w:b/>
          <w:bCs/>
          <w:color w:val="000000"/>
          <w:sz w:val="24"/>
          <w:szCs w:val="24"/>
        </w:rPr>
        <w:t>ого</w:t>
      </w:r>
      <w:r>
        <w:rPr>
          <w:b/>
          <w:bCs/>
          <w:color w:val="000000"/>
          <w:sz w:val="24"/>
          <w:szCs w:val="24"/>
        </w:rPr>
        <w:t xml:space="preserve"> участк</w:t>
      </w:r>
      <w:r w:rsidR="006F0823"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.</w:t>
      </w:r>
    </w:p>
    <w:p w14:paraId="5456B85E" w14:textId="77777777" w:rsidR="005C5CAD" w:rsidRPr="00C31CC2" w:rsidRDefault="005C5CAD" w:rsidP="005C5CAD">
      <w:pPr>
        <w:pStyle w:val="Textbody"/>
        <w:jc w:val="center"/>
        <w:rPr>
          <w:b/>
          <w:sz w:val="24"/>
          <w:szCs w:val="24"/>
        </w:rPr>
      </w:pPr>
    </w:p>
    <w:p w14:paraId="1DEBDB9F" w14:textId="35BC53A0" w:rsidR="005C5CAD" w:rsidRPr="0091519F" w:rsidRDefault="00F81002" w:rsidP="005C5CAD">
      <w:pPr>
        <w:pStyle w:val="22"/>
        <w:ind w:firstLine="708"/>
        <w:rPr>
          <w:bCs/>
          <w:color w:val="auto"/>
          <w:sz w:val="24"/>
          <w:szCs w:val="24"/>
        </w:rPr>
      </w:pPr>
      <w:r w:rsidRPr="00F81002">
        <w:rPr>
          <w:b/>
          <w:color w:val="auto"/>
          <w:sz w:val="24"/>
          <w:szCs w:val="24"/>
          <w:lang w:eastAsia="ru-RU"/>
        </w:rPr>
        <w:t>1 июля</w:t>
      </w:r>
      <w:r w:rsidR="005C5CAD" w:rsidRPr="00F81002">
        <w:rPr>
          <w:b/>
          <w:color w:val="auto"/>
          <w:sz w:val="24"/>
          <w:szCs w:val="24"/>
          <w:lang w:eastAsia="ru-RU"/>
        </w:rPr>
        <w:t xml:space="preserve"> </w:t>
      </w:r>
      <w:r w:rsidR="005C5CAD" w:rsidRPr="00F81002">
        <w:rPr>
          <w:b/>
          <w:color w:val="auto"/>
          <w:sz w:val="24"/>
          <w:szCs w:val="24"/>
        </w:rPr>
        <w:t xml:space="preserve">2026 года </w:t>
      </w:r>
      <w:r w:rsidR="005C5CAD" w:rsidRPr="004C1040">
        <w:rPr>
          <w:b/>
          <w:color w:val="auto"/>
          <w:sz w:val="24"/>
          <w:szCs w:val="24"/>
        </w:rPr>
        <w:t>в</w:t>
      </w:r>
      <w:r w:rsidR="005C5CAD" w:rsidRPr="004C1040">
        <w:rPr>
          <w:color w:val="auto"/>
          <w:sz w:val="24"/>
          <w:szCs w:val="24"/>
        </w:rPr>
        <w:t xml:space="preserve"> </w:t>
      </w:r>
      <w:r w:rsidR="005C5CAD" w:rsidRPr="00C103B3">
        <w:rPr>
          <w:b/>
          <w:color w:val="auto"/>
          <w:sz w:val="24"/>
          <w:szCs w:val="24"/>
        </w:rPr>
        <w:t>09</w:t>
      </w:r>
      <w:r w:rsidR="005C5CAD" w:rsidRPr="00C103B3">
        <w:rPr>
          <w:color w:val="auto"/>
          <w:sz w:val="24"/>
          <w:szCs w:val="24"/>
        </w:rPr>
        <w:t xml:space="preserve"> часов </w:t>
      </w:r>
      <w:r w:rsidR="005C5CAD" w:rsidRPr="00C103B3">
        <w:rPr>
          <w:b/>
          <w:color w:val="auto"/>
          <w:sz w:val="24"/>
          <w:szCs w:val="24"/>
        </w:rPr>
        <w:t>00</w:t>
      </w:r>
      <w:r w:rsidR="005C5CAD" w:rsidRPr="00C103B3">
        <w:rPr>
          <w:color w:val="auto"/>
          <w:sz w:val="24"/>
          <w:szCs w:val="24"/>
        </w:rPr>
        <w:t xml:space="preserve"> минут на электронной площадке www.rts-tender.ru   состоится </w:t>
      </w:r>
      <w:r w:rsidR="005C5CAD" w:rsidRPr="0091519F">
        <w:rPr>
          <w:bCs/>
          <w:color w:val="auto"/>
          <w:sz w:val="24"/>
          <w:szCs w:val="24"/>
        </w:rPr>
        <w:t>аукцион в электронной форме по продаже земельн</w:t>
      </w:r>
      <w:r w:rsidR="005C5CAD">
        <w:rPr>
          <w:bCs/>
          <w:color w:val="auto"/>
          <w:sz w:val="24"/>
          <w:szCs w:val="24"/>
        </w:rPr>
        <w:t>ого</w:t>
      </w:r>
      <w:r w:rsidR="005C5CAD" w:rsidRPr="0091519F">
        <w:rPr>
          <w:bCs/>
          <w:color w:val="auto"/>
          <w:sz w:val="24"/>
          <w:szCs w:val="24"/>
        </w:rPr>
        <w:t xml:space="preserve"> участк</w:t>
      </w:r>
      <w:r w:rsidR="005C5CAD">
        <w:rPr>
          <w:bCs/>
          <w:color w:val="auto"/>
          <w:sz w:val="24"/>
          <w:szCs w:val="24"/>
        </w:rPr>
        <w:t xml:space="preserve">а, находящегося в собственности городского округа город Арзамас Нижегородской области. </w:t>
      </w:r>
      <w:r w:rsidR="005C5CAD" w:rsidRPr="0091519F">
        <w:rPr>
          <w:bCs/>
          <w:color w:val="auto"/>
          <w:sz w:val="24"/>
          <w:szCs w:val="24"/>
        </w:rPr>
        <w:t>Аукцион является открытым по форме подачи предложений о цене предмета аукциона по продаже земельн</w:t>
      </w:r>
      <w:r w:rsidR="005C5CAD">
        <w:rPr>
          <w:bCs/>
          <w:color w:val="auto"/>
          <w:sz w:val="24"/>
          <w:szCs w:val="24"/>
        </w:rPr>
        <w:t>ого</w:t>
      </w:r>
      <w:r w:rsidR="005C5CAD" w:rsidRPr="0091519F">
        <w:rPr>
          <w:bCs/>
          <w:color w:val="auto"/>
          <w:sz w:val="24"/>
          <w:szCs w:val="24"/>
        </w:rPr>
        <w:t xml:space="preserve"> участк</w:t>
      </w:r>
      <w:r w:rsidR="005C5CAD">
        <w:rPr>
          <w:bCs/>
          <w:color w:val="auto"/>
          <w:sz w:val="24"/>
          <w:szCs w:val="24"/>
        </w:rPr>
        <w:t>а</w:t>
      </w:r>
      <w:r w:rsidR="005C5CAD" w:rsidRPr="0091519F">
        <w:rPr>
          <w:bCs/>
          <w:color w:val="auto"/>
          <w:sz w:val="24"/>
          <w:szCs w:val="24"/>
        </w:rPr>
        <w:t>.</w:t>
      </w:r>
    </w:p>
    <w:p w14:paraId="7C5524B2" w14:textId="77777777" w:rsidR="005C5CAD" w:rsidRPr="00C103B3" w:rsidRDefault="005C5CAD" w:rsidP="005C5CAD">
      <w:pPr>
        <w:pStyle w:val="Standard"/>
        <w:ind w:right="-145"/>
      </w:pPr>
      <w:r w:rsidRPr="00C103B3">
        <w:t xml:space="preserve">    Уполномоченный орган — администрация городского округа город Арзамас Нижегородской области.</w:t>
      </w:r>
    </w:p>
    <w:p w14:paraId="696DBADF" w14:textId="77777777" w:rsidR="005C5CAD" w:rsidRPr="00C103B3" w:rsidRDefault="005C5CAD" w:rsidP="005C5CAD">
      <w:pPr>
        <w:pStyle w:val="Standard"/>
        <w:overflowPunct w:val="0"/>
        <w:jc w:val="both"/>
      </w:pPr>
      <w:r w:rsidRPr="00C103B3">
        <w:rPr>
          <w:color w:val="000000"/>
        </w:rPr>
        <w:t xml:space="preserve">    Организатор – комитет имущественных отношений администрации городского округа город Арзамас Нижегородской области. Место нахождения и почтовый адрес комитета имущественных отношений администрации городского округа город Арзамас Нижегородской области: 607220, Нижегородская область, г. Арзамас, ул. Советская, д. 10. Адрес электронной почты: </w:t>
      </w:r>
      <w:hyperlink r:id="rId8" w:history="1">
        <w:r w:rsidRPr="00E82072">
          <w:rPr>
            <w:rStyle w:val="ae"/>
          </w:rPr>
          <w:t>аrz-kio@arz.</w:t>
        </w:r>
        <w:r w:rsidRPr="00E82072">
          <w:rPr>
            <w:rStyle w:val="ae"/>
            <w:lang w:val="en-US"/>
          </w:rPr>
          <w:t>nobl</w:t>
        </w:r>
        <w:r w:rsidRPr="00EC387C">
          <w:rPr>
            <w:rStyle w:val="ae"/>
          </w:rPr>
          <w:t>.</w:t>
        </w:r>
        <w:proofErr w:type="spellStart"/>
        <w:r w:rsidRPr="00E82072">
          <w:rPr>
            <w:rStyle w:val="ae"/>
          </w:rPr>
          <w:t>ru</w:t>
        </w:r>
        <w:proofErr w:type="spellEnd"/>
      </w:hyperlink>
      <w:r>
        <w:rPr>
          <w:color w:val="000000"/>
        </w:rPr>
        <w:t>, т</w:t>
      </w:r>
      <w:r w:rsidRPr="00C103B3">
        <w:rPr>
          <w:color w:val="000000"/>
        </w:rPr>
        <w:t>елефон: 8(83147)-7</w:t>
      </w:r>
      <w:r>
        <w:rPr>
          <w:color w:val="000000"/>
        </w:rPr>
        <w:t>-87-27. Контактное лицо: Андреевцева Валентина Алексеевна.</w:t>
      </w:r>
    </w:p>
    <w:p w14:paraId="31A6E0BE" w14:textId="77777777" w:rsidR="005C5CAD" w:rsidRDefault="005C5CAD" w:rsidP="005C5CAD">
      <w:pPr>
        <w:pStyle w:val="Standard"/>
        <w:overflowPunct w:val="0"/>
        <w:jc w:val="both"/>
        <w:rPr>
          <w:color w:val="000000"/>
        </w:rPr>
      </w:pPr>
      <w:r w:rsidRPr="00C103B3">
        <w:rPr>
          <w:color w:val="000000"/>
        </w:rPr>
        <w:t xml:space="preserve">   Оператор электронной площадки - Общество с ограниченной ответственностью "РТС-тендер". Место нахождения: 121151, город Москва, набережная Тараса Шевченко, дом 23А Адрес сайта: www.rts-tender.ru Адрес электронной почты: i</w:t>
      </w:r>
      <w:r w:rsidRPr="00C103B3">
        <w:rPr>
          <w:color w:val="000000"/>
          <w:lang w:val="en-US"/>
        </w:rPr>
        <w:t>s</w:t>
      </w:r>
      <w:r w:rsidRPr="00C103B3">
        <w:rPr>
          <w:color w:val="000000"/>
        </w:rPr>
        <w:t xml:space="preserve">upport@rts-tender.ru </w:t>
      </w:r>
      <w:proofErr w:type="gramStart"/>
      <w:r w:rsidRPr="00C103B3">
        <w:rPr>
          <w:color w:val="000000"/>
        </w:rPr>
        <w:t xml:space="preserve">Телефон: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</w:t>
      </w:r>
      <w:r w:rsidRPr="00C103B3">
        <w:rPr>
          <w:color w:val="000000"/>
        </w:rPr>
        <w:t>+</w:t>
      </w:r>
      <w:proofErr w:type="gramStart"/>
      <w:r w:rsidRPr="00C103B3">
        <w:rPr>
          <w:color w:val="000000"/>
        </w:rPr>
        <w:t>7  499</w:t>
      </w:r>
      <w:proofErr w:type="gramEnd"/>
      <w:r w:rsidRPr="00C103B3">
        <w:rPr>
          <w:color w:val="000000"/>
        </w:rPr>
        <w:t>-653-77-00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C5CAD" w:rsidRPr="00C103B3" w14:paraId="6D2A7961" w14:textId="77777777" w:rsidTr="007B5ECF">
        <w:trPr>
          <w:trHeight w:val="66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A9CB" w14:textId="77777777" w:rsidR="005C5CAD" w:rsidRPr="00C103B3" w:rsidRDefault="005C5CAD" w:rsidP="007B5ECF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№</w:t>
            </w:r>
          </w:p>
          <w:p w14:paraId="6966C99A" w14:textId="77777777" w:rsidR="005C5CAD" w:rsidRPr="00C103B3" w:rsidRDefault="005C5CAD" w:rsidP="007B5ECF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лота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18A0" w14:textId="77777777" w:rsidR="005C5CAD" w:rsidRPr="00C103B3" w:rsidRDefault="005C5CAD" w:rsidP="007B5ECF">
            <w:pPr>
              <w:pStyle w:val="Textbody"/>
              <w:ind w:right="-70"/>
              <w:jc w:val="left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 xml:space="preserve">Описание  </w:t>
            </w:r>
          </w:p>
        </w:tc>
      </w:tr>
      <w:tr w:rsidR="005C5CAD" w:rsidRPr="00C103B3" w14:paraId="4B3B570C" w14:textId="77777777" w:rsidTr="00637C63">
        <w:trPr>
          <w:trHeight w:val="70"/>
        </w:trPr>
        <w:tc>
          <w:tcPr>
            <w:tcW w:w="709" w:type="dxa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747A" w14:textId="77777777" w:rsidR="005C5CAD" w:rsidRDefault="005C5CAD" w:rsidP="007B5ECF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89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2B44" w14:textId="6735F9D4" w:rsidR="00637C63" w:rsidRPr="00637C63" w:rsidRDefault="00637C63" w:rsidP="00637C63">
            <w:pPr>
              <w:pStyle w:val="22"/>
              <w:ind w:firstLine="0"/>
              <w:rPr>
                <w:bCs/>
                <w:sz w:val="24"/>
                <w:szCs w:val="24"/>
              </w:rPr>
            </w:pPr>
            <w:r w:rsidRPr="00637C63">
              <w:rPr>
                <w:bCs/>
                <w:sz w:val="24"/>
                <w:szCs w:val="24"/>
              </w:rPr>
              <w:t xml:space="preserve">        Предметом аукциона является земельный участок, находящийся в собственности городского округа город Арзамас Нижегородской области.</w:t>
            </w:r>
          </w:p>
          <w:p w14:paraId="7AB4AFD5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Местоположение</w:t>
            </w:r>
            <w:r w:rsidRPr="00637C63">
              <w:rPr>
                <w:bCs/>
                <w:sz w:val="24"/>
                <w:szCs w:val="24"/>
              </w:rPr>
              <w:t xml:space="preserve"> земельного участка: Российская Федерация, Нижегородская область, городской округ город Арзамас, </w:t>
            </w:r>
            <w:proofErr w:type="spellStart"/>
            <w:r w:rsidRPr="00637C63">
              <w:rPr>
                <w:bCs/>
                <w:sz w:val="24"/>
                <w:szCs w:val="24"/>
              </w:rPr>
              <w:t>с.Кирилловка</w:t>
            </w:r>
            <w:proofErr w:type="spellEnd"/>
            <w:r w:rsidRPr="00637C63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37C63">
              <w:rPr>
                <w:bCs/>
                <w:sz w:val="24"/>
                <w:szCs w:val="24"/>
              </w:rPr>
              <w:t>ул.Ленина</w:t>
            </w:r>
            <w:proofErr w:type="spellEnd"/>
            <w:r w:rsidRPr="00637C63">
              <w:rPr>
                <w:bCs/>
                <w:sz w:val="24"/>
                <w:szCs w:val="24"/>
              </w:rPr>
              <w:t>, земельный участок 104А</w:t>
            </w:r>
          </w:p>
          <w:p w14:paraId="00CA804F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Вид разрешенного использования:</w:t>
            </w:r>
            <w:r w:rsidRPr="00637C63">
              <w:rPr>
                <w:bCs/>
                <w:sz w:val="24"/>
                <w:szCs w:val="24"/>
              </w:rPr>
              <w:t xml:space="preserve"> для ведения личного подсобного хозяйства</w:t>
            </w:r>
          </w:p>
          <w:p w14:paraId="73A908F9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Категория земель</w:t>
            </w:r>
            <w:r w:rsidRPr="00637C63">
              <w:rPr>
                <w:bCs/>
                <w:sz w:val="24"/>
                <w:szCs w:val="24"/>
              </w:rPr>
              <w:t xml:space="preserve">: земли населенных пунктов.   </w:t>
            </w:r>
          </w:p>
          <w:p w14:paraId="36CA3417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Кадастровый номер:</w:t>
            </w:r>
            <w:r w:rsidRPr="00637C63">
              <w:rPr>
                <w:bCs/>
                <w:sz w:val="24"/>
                <w:szCs w:val="24"/>
              </w:rPr>
              <w:t xml:space="preserve"> 52:41:0910001:255 </w:t>
            </w:r>
          </w:p>
          <w:p w14:paraId="063D3080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Площадь земельного участка:</w:t>
            </w:r>
            <w:r w:rsidRPr="00637C63">
              <w:rPr>
                <w:bCs/>
                <w:sz w:val="24"/>
                <w:szCs w:val="24"/>
              </w:rPr>
              <w:t xml:space="preserve"> 1200 кв.м.</w:t>
            </w:r>
          </w:p>
          <w:p w14:paraId="747A3F51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Вид приобретаемого права:</w:t>
            </w:r>
            <w:r w:rsidRPr="00637C63">
              <w:rPr>
                <w:bCs/>
                <w:sz w:val="24"/>
                <w:szCs w:val="24"/>
              </w:rPr>
              <w:t xml:space="preserve"> право собственности.</w:t>
            </w:r>
          </w:p>
          <w:p w14:paraId="10DBF5B3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Cs/>
                <w:sz w:val="24"/>
                <w:szCs w:val="24"/>
              </w:rPr>
              <w:t xml:space="preserve">Реквизиты решения о проведении аукциона: постановление администрации городского округа город Арзамас Нижегородской области от 25.05.2026 №2554 «О проведении аукциона в электронной форме по продаже земельного участка по адресу: Российская Федерация, Нижегородская область, городской округ город Арзамас, </w:t>
            </w:r>
            <w:proofErr w:type="spellStart"/>
            <w:r w:rsidRPr="00637C63">
              <w:rPr>
                <w:bCs/>
                <w:sz w:val="24"/>
                <w:szCs w:val="24"/>
              </w:rPr>
              <w:t>с.Кирилловка</w:t>
            </w:r>
            <w:proofErr w:type="spellEnd"/>
            <w:r w:rsidRPr="00637C63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37C63">
              <w:rPr>
                <w:bCs/>
                <w:sz w:val="24"/>
                <w:szCs w:val="24"/>
              </w:rPr>
              <w:t>ул.Ленина</w:t>
            </w:r>
            <w:proofErr w:type="spellEnd"/>
            <w:r w:rsidRPr="00637C63">
              <w:rPr>
                <w:bCs/>
                <w:sz w:val="24"/>
                <w:szCs w:val="24"/>
              </w:rPr>
              <w:t>, земельный участок 104А».</w:t>
            </w:r>
          </w:p>
          <w:p w14:paraId="616D7D76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Обременения земельного участка:</w:t>
            </w:r>
            <w:r w:rsidRPr="00637C63">
              <w:rPr>
                <w:bCs/>
                <w:sz w:val="24"/>
                <w:szCs w:val="24"/>
              </w:rPr>
              <w:t xml:space="preserve"> нет.</w:t>
            </w:r>
          </w:p>
          <w:p w14:paraId="407302DD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Сведения о правах на земельный участок:</w:t>
            </w:r>
            <w:r w:rsidRPr="00637C63">
              <w:rPr>
                <w:bCs/>
                <w:sz w:val="24"/>
                <w:szCs w:val="24"/>
              </w:rPr>
              <w:t xml:space="preserve"> муниципальная собственность городского округа город Арзамас Нижегородской области.</w:t>
            </w:r>
          </w:p>
          <w:p w14:paraId="1741C0D0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Начальная цена предмета аукциона:</w:t>
            </w:r>
            <w:r w:rsidRPr="00637C63">
              <w:rPr>
                <w:bCs/>
                <w:sz w:val="24"/>
                <w:szCs w:val="24"/>
              </w:rPr>
              <w:t xml:space="preserve"> – 2 059 000,00 (Два миллиона пятьдесят девять тысяч) рублей 00 копеек, НДС не облагается. Начальная цена предмета аукциона установлена на основании отчета об оценке №ИС-2026-68.4.3 от 07.04.2026 </w:t>
            </w:r>
          </w:p>
          <w:p w14:paraId="508EADF3" w14:textId="77777777" w:rsidR="00637C63" w:rsidRPr="00637C63" w:rsidRDefault="00637C63" w:rsidP="00637C63">
            <w:pPr>
              <w:pStyle w:val="22"/>
              <w:ind w:firstLine="708"/>
              <w:rPr>
                <w:bCs/>
                <w:sz w:val="24"/>
                <w:szCs w:val="24"/>
              </w:rPr>
            </w:pPr>
            <w:r w:rsidRPr="00637C63">
              <w:rPr>
                <w:b/>
                <w:sz w:val="24"/>
                <w:szCs w:val="24"/>
              </w:rPr>
              <w:t>Размер задатка:</w:t>
            </w:r>
            <w:r w:rsidRPr="00637C63">
              <w:rPr>
                <w:bCs/>
                <w:sz w:val="24"/>
                <w:szCs w:val="24"/>
              </w:rPr>
              <w:t xml:space="preserve"> 411 800,00 (Четыреста одиннадцать тысяч восемьсот) рублей 00 копеек.</w:t>
            </w:r>
          </w:p>
          <w:p w14:paraId="24EFAB94" w14:textId="04B545AF" w:rsidR="00637C63" w:rsidRPr="00637C63" w:rsidRDefault="005D79BD" w:rsidP="00637C63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637C63" w:rsidRPr="005D79BD">
              <w:rPr>
                <w:b/>
              </w:rPr>
              <w:t>Шаг аукциона:</w:t>
            </w:r>
            <w:r w:rsidR="00637C63" w:rsidRPr="00637C63">
              <w:rPr>
                <w:bCs/>
              </w:rPr>
              <w:t xml:space="preserve"> 61 770,00 (Шестьдесят одна тысяча семьсот семьдесят) рубля 00 копеек.</w:t>
            </w:r>
          </w:p>
          <w:p w14:paraId="28FB4964" w14:textId="393F0159" w:rsidR="005C5CAD" w:rsidRPr="00765D3A" w:rsidRDefault="005C5CAD" w:rsidP="007B5ECF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</w:p>
        </w:tc>
      </w:tr>
      <w:tr w:rsidR="00637C63" w:rsidRPr="00C103B3" w14:paraId="54D60F6D" w14:textId="77777777" w:rsidTr="007B5ECF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40E8" w14:textId="77777777" w:rsidR="00637C63" w:rsidRDefault="00637C63" w:rsidP="007B5ECF">
            <w:pPr>
              <w:pStyle w:val="Textbody"/>
              <w:ind w:right="-70"/>
              <w:rPr>
                <w:color w:val="000000"/>
              </w:rPr>
            </w:pP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D368" w14:textId="77777777" w:rsidR="00637C63" w:rsidRPr="005D0694" w:rsidRDefault="00637C63" w:rsidP="00637C63">
            <w:pPr>
              <w:pStyle w:val="22"/>
              <w:ind w:firstLine="0"/>
              <w:rPr>
                <w:bCs/>
              </w:rPr>
            </w:pPr>
          </w:p>
        </w:tc>
      </w:tr>
    </w:tbl>
    <w:p w14:paraId="3E873968" w14:textId="77777777" w:rsidR="005C5CAD" w:rsidRPr="00C103B3" w:rsidRDefault="005C5CAD" w:rsidP="005C5CAD">
      <w:pPr>
        <w:pStyle w:val="Standard"/>
        <w:jc w:val="both"/>
        <w:rPr>
          <w:sz w:val="20"/>
          <w:szCs w:val="20"/>
        </w:rPr>
      </w:pPr>
    </w:p>
    <w:p w14:paraId="64B220A6" w14:textId="77777777" w:rsidR="005C5CAD" w:rsidRPr="00201801" w:rsidRDefault="005C5CAD" w:rsidP="005C5CAD">
      <w:pPr>
        <w:pStyle w:val="Standard"/>
        <w:tabs>
          <w:tab w:val="center" w:pos="4153"/>
          <w:tab w:val="right" w:pos="8306"/>
          <w:tab w:val="left" w:pos="9020"/>
        </w:tabs>
        <w:jc w:val="both"/>
        <w:rPr>
          <w:b/>
          <w:bCs/>
          <w:color w:val="000000" w:themeColor="text1"/>
        </w:rPr>
      </w:pPr>
      <w:r w:rsidRPr="00C103B3">
        <w:rPr>
          <w:color w:val="000000" w:themeColor="text1"/>
        </w:rPr>
        <w:t xml:space="preserve">        </w:t>
      </w:r>
      <w:r w:rsidRPr="00201801">
        <w:rPr>
          <w:b/>
          <w:bCs/>
          <w:color w:val="000000" w:themeColor="text1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b/>
          <w:bCs/>
          <w:color w:val="000000" w:themeColor="text1"/>
        </w:rPr>
        <w:t xml:space="preserve"> по Лоту №1:</w:t>
      </w:r>
      <w:r w:rsidRPr="00201801">
        <w:rPr>
          <w:b/>
          <w:bCs/>
          <w:color w:val="000000" w:themeColor="text1"/>
        </w:rPr>
        <w:t xml:space="preserve"> </w:t>
      </w:r>
    </w:p>
    <w:p w14:paraId="209B604A" w14:textId="789013CF" w:rsidR="005C5CAD" w:rsidRDefault="005C5CAD" w:rsidP="005C5CAD">
      <w:pPr>
        <w:pStyle w:val="Standard"/>
        <w:tabs>
          <w:tab w:val="center" w:pos="4153"/>
          <w:tab w:val="right" w:pos="8306"/>
          <w:tab w:val="left" w:pos="90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    </w:t>
      </w:r>
      <w:r w:rsidRPr="009F49F6">
        <w:rPr>
          <w:b/>
          <w:bCs/>
        </w:rPr>
        <w:t>Газораспределение</w:t>
      </w:r>
      <w:r>
        <w:rPr>
          <w:color w:val="000000" w:themeColor="text1"/>
        </w:rPr>
        <w:t xml:space="preserve">: техническая возможность подключения к </w:t>
      </w:r>
      <w:r w:rsidRPr="009F49F6">
        <w:rPr>
          <w:color w:val="000000" w:themeColor="text1"/>
        </w:rPr>
        <w:t>сети газораспределения</w:t>
      </w:r>
      <w:r>
        <w:rPr>
          <w:color w:val="000000" w:themeColor="text1"/>
        </w:rPr>
        <w:t xml:space="preserve"> планируемого к строительству объекта капитального строительства на земельном участке с кадастровым номером 52:41:091</w:t>
      </w:r>
      <w:r w:rsidR="00AC3327">
        <w:rPr>
          <w:color w:val="000000" w:themeColor="text1"/>
        </w:rPr>
        <w:t>0001:255</w:t>
      </w:r>
      <w:r>
        <w:rPr>
          <w:color w:val="000000" w:themeColor="text1"/>
        </w:rPr>
        <w:t xml:space="preserve"> с планируемым расходом газа не более 5 м3/час, имеется. Для заключения договора о подключении (технологическом присоединении)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№1547.</w:t>
      </w:r>
    </w:p>
    <w:p w14:paraId="03C9C483" w14:textId="77777777" w:rsidR="005C5CAD" w:rsidRDefault="005C5CAD" w:rsidP="005C5CAD">
      <w:pPr>
        <w:autoSpaceDE w:val="0"/>
        <w:autoSpaceDN w:val="0"/>
        <w:adjustRightInd w:val="0"/>
        <w:ind w:right="-142"/>
        <w:jc w:val="both"/>
      </w:pPr>
      <w:r>
        <w:rPr>
          <w:b/>
          <w:bCs/>
          <w:color w:val="000000" w:themeColor="text1"/>
        </w:rPr>
        <w:t xml:space="preserve">     </w:t>
      </w:r>
      <w:r w:rsidRPr="009F49F6">
        <w:rPr>
          <w:b/>
          <w:bCs/>
          <w:color w:val="000000" w:themeColor="text1"/>
        </w:rPr>
        <w:t>Теплоснабжение:</w:t>
      </w:r>
      <w:r>
        <w:rPr>
          <w:b/>
          <w:bCs/>
          <w:color w:val="000000" w:themeColor="text1"/>
        </w:rPr>
        <w:t xml:space="preserve"> </w:t>
      </w:r>
      <w:r w:rsidRPr="000476EF">
        <w:rPr>
          <w:color w:val="000000" w:themeColor="text1"/>
        </w:rPr>
        <w:t xml:space="preserve">В связи с отсутствием </w:t>
      </w:r>
      <w:r>
        <w:rPr>
          <w:color w:val="000000" w:themeColor="text1"/>
        </w:rPr>
        <w:t>резерва мощности источника теплоснабжения</w:t>
      </w:r>
      <w:r w:rsidRPr="000476EF">
        <w:t xml:space="preserve"> </w:t>
      </w:r>
      <w:r w:rsidRPr="002B77B2">
        <w:t>подключени</w:t>
      </w:r>
      <w:r>
        <w:t>е</w:t>
      </w:r>
      <w:r w:rsidRPr="002B77B2">
        <w:t xml:space="preserve"> к сетям теплоснабжения </w:t>
      </w:r>
      <w:r>
        <w:rPr>
          <w:color w:val="000000" w:themeColor="text1"/>
        </w:rPr>
        <w:t>планируемого к строительству объекта капитального строительства на земельном участке нет.</w:t>
      </w:r>
    </w:p>
    <w:p w14:paraId="6E848FF5" w14:textId="2A15BD00" w:rsidR="005C5CAD" w:rsidRDefault="005C5CAD" w:rsidP="005C5CAD">
      <w:pPr>
        <w:pStyle w:val="Standard"/>
        <w:tabs>
          <w:tab w:val="center" w:pos="4153"/>
          <w:tab w:val="right" w:pos="8306"/>
          <w:tab w:val="left" w:pos="9020"/>
        </w:tabs>
        <w:ind w:right="-144"/>
        <w:jc w:val="both"/>
      </w:pPr>
      <w:r w:rsidRPr="00FD3AF2">
        <w:rPr>
          <w:color w:val="FF0000"/>
        </w:rPr>
        <w:t xml:space="preserve">     </w:t>
      </w:r>
      <w:r w:rsidRPr="009D3169">
        <w:rPr>
          <w:b/>
          <w:bCs/>
        </w:rPr>
        <w:t>Водоснабжение</w:t>
      </w:r>
      <w:r w:rsidR="00AC3327">
        <w:rPr>
          <w:b/>
          <w:bCs/>
        </w:rPr>
        <w:t>:</w:t>
      </w:r>
      <w:r w:rsidRPr="009D3169">
        <w:t> </w:t>
      </w:r>
      <w:r w:rsidRPr="00363727">
        <w:t>на основании письма ООО «</w:t>
      </w:r>
      <w:r>
        <w:t>Арзамасский Водоканал</w:t>
      </w:r>
      <w:r w:rsidRPr="00363727">
        <w:t xml:space="preserve">» </w:t>
      </w:r>
      <w:r w:rsidRPr="00286CEA">
        <w:t xml:space="preserve">техническая возможность подключения (технологического присоединения) </w:t>
      </w:r>
      <w:r>
        <w:t xml:space="preserve">объекта капитального строительства на </w:t>
      </w:r>
      <w:r>
        <w:rPr>
          <w:color w:val="000000" w:themeColor="text1"/>
        </w:rPr>
        <w:t xml:space="preserve">земельном участке </w:t>
      </w:r>
      <w:r w:rsidRPr="00286CEA">
        <w:t xml:space="preserve">к </w:t>
      </w:r>
      <w:r>
        <w:t>системе холодного водоснабжения имеется.</w:t>
      </w:r>
    </w:p>
    <w:p w14:paraId="4F3C71A0" w14:textId="071E94A9" w:rsidR="00AC3327" w:rsidRPr="00AC3327" w:rsidRDefault="00AC3327" w:rsidP="005C5CAD">
      <w:pPr>
        <w:pStyle w:val="Standard"/>
        <w:tabs>
          <w:tab w:val="center" w:pos="4153"/>
          <w:tab w:val="right" w:pos="8306"/>
          <w:tab w:val="left" w:pos="9020"/>
        </w:tabs>
        <w:ind w:right="-144"/>
        <w:jc w:val="both"/>
      </w:pPr>
      <w:r>
        <w:t xml:space="preserve">     </w:t>
      </w:r>
      <w:r w:rsidRPr="00AC3327">
        <w:rPr>
          <w:b/>
          <w:bCs/>
        </w:rPr>
        <w:t>Водоотведение:</w:t>
      </w:r>
      <w:r>
        <w:rPr>
          <w:b/>
          <w:bCs/>
        </w:rPr>
        <w:t xml:space="preserve"> </w:t>
      </w:r>
      <w:r w:rsidRPr="00363727">
        <w:t>на основании письма ООО «</w:t>
      </w:r>
      <w:proofErr w:type="spellStart"/>
      <w:r>
        <w:t>Райводоканал</w:t>
      </w:r>
      <w:proofErr w:type="spellEnd"/>
      <w:r w:rsidRPr="00363727">
        <w:t xml:space="preserve">» </w:t>
      </w:r>
      <w:r w:rsidRPr="00286CEA">
        <w:t xml:space="preserve">техническая возможность подключения (технологического присоединения) </w:t>
      </w:r>
      <w:r>
        <w:t xml:space="preserve">объекта капитального строительства на </w:t>
      </w:r>
      <w:r>
        <w:rPr>
          <w:color w:val="000000" w:themeColor="text1"/>
        </w:rPr>
        <w:t xml:space="preserve">земельном участке </w:t>
      </w:r>
      <w:r w:rsidRPr="00286CEA">
        <w:t xml:space="preserve">к </w:t>
      </w:r>
      <w:r>
        <w:t>централизованным системам водоотведения существует.</w:t>
      </w:r>
    </w:p>
    <w:p w14:paraId="6E9396F2" w14:textId="4B202D47" w:rsidR="005C5CAD" w:rsidRDefault="005C5CAD" w:rsidP="005C5CAD">
      <w:pPr>
        <w:pStyle w:val="Standard"/>
        <w:tabs>
          <w:tab w:val="center" w:pos="4153"/>
          <w:tab w:val="right" w:pos="8306"/>
          <w:tab w:val="left" w:pos="9020"/>
        </w:tabs>
        <w:jc w:val="both"/>
      </w:pPr>
      <w:r>
        <w:t xml:space="preserve">      </w:t>
      </w:r>
      <w:r w:rsidRPr="00455DF5">
        <w:rPr>
          <w:b/>
          <w:bCs/>
        </w:rPr>
        <w:t>Связь:</w:t>
      </w:r>
      <w:r w:rsidRPr="00455DF5">
        <w:t xml:space="preserve"> техническая возможность подключения </w:t>
      </w:r>
      <w:r>
        <w:t xml:space="preserve">к сетям инженерно-технического обеспечения </w:t>
      </w:r>
      <w:r w:rsidRPr="00455DF5">
        <w:t xml:space="preserve">планируемого </w:t>
      </w:r>
      <w:r w:rsidRPr="00455DF5">
        <w:rPr>
          <w:color w:val="000000" w:themeColor="text1"/>
        </w:rPr>
        <w:t xml:space="preserve">к строительству объекта капитального строительства  </w:t>
      </w:r>
      <w:r w:rsidRPr="00455DF5">
        <w:t xml:space="preserve"> </w:t>
      </w:r>
      <w:r>
        <w:rPr>
          <w:color w:val="000000" w:themeColor="text1"/>
        </w:rPr>
        <w:t>на земельном участке с кадастровым номером 52:41:091</w:t>
      </w:r>
      <w:r w:rsidR="00AC3327">
        <w:rPr>
          <w:color w:val="000000" w:themeColor="text1"/>
        </w:rPr>
        <w:t>0001:255</w:t>
      </w:r>
      <w:r>
        <w:rPr>
          <w:color w:val="000000" w:themeColor="text1"/>
        </w:rPr>
        <w:t xml:space="preserve"> отсутствует.</w:t>
      </w:r>
    </w:p>
    <w:p w14:paraId="2F12C650" w14:textId="486102AB" w:rsidR="005C5CAD" w:rsidRDefault="005C5CAD" w:rsidP="005C5CAD">
      <w:pPr>
        <w:ind w:right="-142" w:firstLine="720"/>
        <w:jc w:val="both"/>
      </w:pPr>
      <w:r>
        <w:t>Градостроительный регламент земельного участка установлен в</w:t>
      </w:r>
      <w:r w:rsidRPr="002B77B2">
        <w:t xml:space="preserve"> соответствии с Правилами землепользования и застройки </w:t>
      </w:r>
      <w:r w:rsidR="005344A3">
        <w:t>сельского поселения Кирилловский сельсовет Арзамасского муниципального района Нижегородской области, утвержденных решением сельского Совета Кирилловского сельсовета Арзамасского муниципального района Нижегородской области от 16.11.2020 №80, в новой редакции от 16.11.20222 №181</w:t>
      </w:r>
      <w:r>
        <w:t>, для зоны</w:t>
      </w:r>
      <w:r w:rsidR="005344A3">
        <w:t xml:space="preserve"> Ж-1 – зона индивидуальной жилой застройки</w:t>
      </w:r>
      <w:r>
        <w:t>.</w:t>
      </w:r>
    </w:p>
    <w:p w14:paraId="7E4EC366" w14:textId="77777777" w:rsidR="005C5CAD" w:rsidRDefault="005C5CAD" w:rsidP="005C5CAD">
      <w:pPr>
        <w:ind w:right="-286" w:firstLine="709"/>
        <w:jc w:val="both"/>
      </w:pPr>
      <w:r w:rsidRPr="00474391">
        <w:t xml:space="preserve">До начала строительства </w:t>
      </w:r>
      <w:r>
        <w:t>объекта</w:t>
      </w:r>
      <w:r w:rsidRPr="00474391">
        <w:t xml:space="preserve"> </w:t>
      </w:r>
      <w:r>
        <w:t>пользователю</w:t>
      </w:r>
      <w:r w:rsidRPr="00474391">
        <w:t xml:space="preserve"> земельного участка необходимо</w:t>
      </w:r>
      <w:r>
        <w:t xml:space="preserve"> обратиться </w:t>
      </w:r>
      <w:r w:rsidRPr="00474391">
        <w:t xml:space="preserve">в Комитет по архитектуре и градостроительству </w:t>
      </w:r>
      <w:r>
        <w:t xml:space="preserve">администрации </w:t>
      </w:r>
      <w:r w:rsidRPr="00474391">
        <w:t>г</w:t>
      </w:r>
      <w:r>
        <w:t>ородского округа город</w:t>
      </w:r>
      <w:r w:rsidRPr="00474391">
        <w:t xml:space="preserve"> Арзамас</w:t>
      </w:r>
      <w:r>
        <w:t xml:space="preserve"> Нижегородской области</w:t>
      </w:r>
      <w:r w:rsidRPr="00474391">
        <w:t xml:space="preserve"> </w:t>
      </w:r>
      <w:r>
        <w:t>с уведомлением о планируемом строительстве объекта.</w:t>
      </w:r>
    </w:p>
    <w:p w14:paraId="2EAB262D" w14:textId="77777777" w:rsidR="005C5CAD" w:rsidRPr="005344A3" w:rsidRDefault="005C5CAD" w:rsidP="005C5CAD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  <w:rPr>
          <w:sz w:val="24"/>
          <w:szCs w:val="24"/>
        </w:rPr>
      </w:pPr>
      <w:r w:rsidRPr="005344A3">
        <w:rPr>
          <w:sz w:val="24"/>
          <w:szCs w:val="24"/>
        </w:rPr>
        <w:tab/>
      </w:r>
    </w:p>
    <w:p w14:paraId="340007CD" w14:textId="5CDBBA6C" w:rsidR="005C5CAD" w:rsidRDefault="005C5CAD" w:rsidP="00371010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  <w:rPr>
          <w:sz w:val="24"/>
          <w:szCs w:val="24"/>
        </w:rPr>
      </w:pPr>
      <w:r w:rsidRPr="005344A3">
        <w:rPr>
          <w:sz w:val="24"/>
          <w:szCs w:val="24"/>
        </w:rPr>
        <w:tab/>
        <w:t>Информация о видах разрешенного использования земельного участка</w:t>
      </w:r>
      <w:r w:rsidR="005344A3">
        <w:rPr>
          <w:sz w:val="24"/>
          <w:szCs w:val="24"/>
        </w:rPr>
        <w:t>:</w:t>
      </w:r>
    </w:p>
    <w:p w14:paraId="181F2755" w14:textId="0DF456EB" w:rsidR="00371010" w:rsidRDefault="00371010" w:rsidP="00371010">
      <w:pPr>
        <w:pStyle w:val="a"/>
        <w:numPr>
          <w:ilvl w:val="0"/>
          <w:numId w:val="0"/>
        </w:numPr>
        <w:tabs>
          <w:tab w:val="clear" w:pos="340"/>
        </w:tabs>
        <w:ind w:firstLine="709"/>
        <w:rPr>
          <w:rStyle w:val="7"/>
          <w:b/>
        </w:rPr>
      </w:pPr>
    </w:p>
    <w:tbl>
      <w:tblPr>
        <w:tblW w:w="10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5830"/>
        <w:gridCol w:w="2057"/>
      </w:tblGrid>
      <w:tr w:rsidR="00371010" w:rsidRPr="00976B6F" w14:paraId="5C4A56F5" w14:textId="77777777" w:rsidTr="00F66EDD">
        <w:trPr>
          <w:tblHeader/>
          <w:jc w:val="center"/>
        </w:trPr>
        <w:tc>
          <w:tcPr>
            <w:tcW w:w="2222" w:type="dxa"/>
            <w:vAlign w:val="center"/>
          </w:tcPr>
          <w:p w14:paraId="7E34937C" w14:textId="77777777" w:rsidR="00371010" w:rsidRPr="00976B6F" w:rsidRDefault="00371010" w:rsidP="00F66EDD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30" w:type="dxa"/>
            <w:vAlign w:val="center"/>
          </w:tcPr>
          <w:p w14:paraId="420AF14F" w14:textId="77777777" w:rsidR="00371010" w:rsidRPr="00976B6F" w:rsidRDefault="00371010" w:rsidP="00F66EDD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Описание вида разрешенного использования земельного участка</w:t>
            </w:r>
          </w:p>
        </w:tc>
        <w:tc>
          <w:tcPr>
            <w:tcW w:w="2057" w:type="dxa"/>
            <w:vAlign w:val="center"/>
          </w:tcPr>
          <w:p w14:paraId="38D847E1" w14:textId="77777777" w:rsidR="00371010" w:rsidRPr="00976B6F" w:rsidRDefault="00371010" w:rsidP="00F66EDD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Код (числовое обозначение вида разрешенного использования земельного участка)</w:t>
            </w:r>
          </w:p>
        </w:tc>
      </w:tr>
      <w:tr w:rsidR="00371010" w:rsidRPr="00976B6F" w14:paraId="5A5B7B47" w14:textId="77777777" w:rsidTr="00F66EDD">
        <w:trPr>
          <w:jc w:val="center"/>
        </w:trPr>
        <w:tc>
          <w:tcPr>
            <w:tcW w:w="10109" w:type="dxa"/>
            <w:gridSpan w:val="3"/>
            <w:vAlign w:val="center"/>
          </w:tcPr>
          <w:p w14:paraId="2AF6D523" w14:textId="77777777" w:rsidR="00371010" w:rsidRPr="00976B6F" w:rsidRDefault="00371010" w:rsidP="00F66EDD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371010" w:rsidRPr="00976B6F" w14:paraId="6276409C" w14:textId="77777777" w:rsidTr="00F66EDD">
        <w:trPr>
          <w:jc w:val="center"/>
        </w:trPr>
        <w:tc>
          <w:tcPr>
            <w:tcW w:w="2222" w:type="dxa"/>
          </w:tcPr>
          <w:p w14:paraId="02952B4A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  <w:shd w:val="clear" w:color="auto" w:fill="FFFFFF"/>
              </w:rPr>
              <w:t>Для индивидуального жилищного строительства</w:t>
            </w:r>
          </w:p>
        </w:tc>
        <w:tc>
          <w:tcPr>
            <w:tcW w:w="5830" w:type="dxa"/>
          </w:tcPr>
          <w:p w14:paraId="2FAA56DA" w14:textId="77777777" w:rsidR="00371010" w:rsidRPr="00976B6F" w:rsidRDefault="00371010" w:rsidP="00F66EDD">
            <w:pPr>
              <w:spacing w:before="16" w:after="16"/>
              <w:ind w:right="-54"/>
              <w:jc w:val="both"/>
              <w:rPr>
                <w:sz w:val="22"/>
                <w:szCs w:val="22"/>
              </w:rPr>
            </w:pPr>
            <w:r w:rsidRPr="00976B6F">
              <w:rPr>
                <w:bCs/>
                <w:sz w:val="22"/>
                <w:szCs w:val="22"/>
                <w:shd w:val="clear" w:color="auto" w:fill="FFFFFF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</w:t>
            </w:r>
            <w:r w:rsidRPr="00976B6F">
              <w:rPr>
                <w:bCs/>
                <w:sz w:val="22"/>
                <w:szCs w:val="22"/>
                <w:shd w:val="clear" w:color="auto" w:fill="FFFFFF"/>
              </w:rPr>
              <w:lastRenderedPageBreak/>
              <w:t>недвижимости)</w:t>
            </w:r>
            <w:r w:rsidRPr="00976B6F">
              <w:rPr>
                <w:sz w:val="22"/>
                <w:szCs w:val="22"/>
              </w:rPr>
              <w:t>; выращивание сельскохозяйственных культур;</w:t>
            </w:r>
          </w:p>
          <w:p w14:paraId="34D2C00A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индивидуальных гаражей и хозяйственных построек</w:t>
            </w:r>
          </w:p>
        </w:tc>
        <w:tc>
          <w:tcPr>
            <w:tcW w:w="2057" w:type="dxa"/>
          </w:tcPr>
          <w:p w14:paraId="141E1E1F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lastRenderedPageBreak/>
              <w:t>2.1</w:t>
            </w:r>
          </w:p>
        </w:tc>
      </w:tr>
      <w:tr w:rsidR="00371010" w:rsidRPr="00976B6F" w14:paraId="704937B9" w14:textId="77777777" w:rsidTr="00F66EDD">
        <w:trPr>
          <w:jc w:val="center"/>
        </w:trPr>
        <w:tc>
          <w:tcPr>
            <w:tcW w:w="2222" w:type="dxa"/>
          </w:tcPr>
          <w:p w14:paraId="6D998719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Для ведения личного подсобного хозяйства, приусадебный земельный участок</w:t>
            </w:r>
          </w:p>
        </w:tc>
        <w:tc>
          <w:tcPr>
            <w:tcW w:w="5830" w:type="dxa"/>
          </w:tcPr>
          <w:p w14:paraId="35E0AF89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жилого дома, указанного в описании вида разрешенного использования с кодом 2.1; </w:t>
            </w:r>
          </w:p>
          <w:p w14:paraId="07BAF284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производство сельскохозяйственной продукции;</w:t>
            </w:r>
          </w:p>
          <w:p w14:paraId="29F659F7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гаража и иных вспомогательных сооружений; </w:t>
            </w:r>
          </w:p>
          <w:p w14:paraId="6AE6326B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содержание сельскохозяйственных животных</w:t>
            </w:r>
          </w:p>
        </w:tc>
        <w:tc>
          <w:tcPr>
            <w:tcW w:w="2057" w:type="dxa"/>
          </w:tcPr>
          <w:p w14:paraId="1C291CF9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2.2</w:t>
            </w:r>
          </w:p>
        </w:tc>
      </w:tr>
      <w:tr w:rsidR="00371010" w:rsidRPr="00976B6F" w14:paraId="02C5A564" w14:textId="77777777" w:rsidTr="00F66EDD">
        <w:trPr>
          <w:jc w:val="center"/>
        </w:trPr>
        <w:tc>
          <w:tcPr>
            <w:tcW w:w="2222" w:type="dxa"/>
          </w:tcPr>
          <w:p w14:paraId="43EBA80C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5830" w:type="dxa"/>
          </w:tcPr>
          <w:p w14:paraId="429AA74E" w14:textId="77777777" w:rsidR="00371010" w:rsidRPr="00976B6F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14:paraId="42113819" w14:textId="77777777" w:rsidR="00371010" w:rsidRPr="00976B6F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 xml:space="preserve">разведение декоративных и плодовых деревьев, овощных и ягодных культур; </w:t>
            </w:r>
          </w:p>
          <w:p w14:paraId="29A1EBFA" w14:textId="77777777" w:rsidR="00371010" w:rsidRPr="00976B6F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057" w:type="dxa"/>
          </w:tcPr>
          <w:p w14:paraId="43E6A7F1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2.3</w:t>
            </w:r>
          </w:p>
        </w:tc>
      </w:tr>
      <w:tr w:rsidR="00371010" w:rsidRPr="00976B6F" w14:paraId="53183D65" w14:textId="77777777" w:rsidTr="00F66EDD">
        <w:trPr>
          <w:jc w:val="center"/>
        </w:trPr>
        <w:tc>
          <w:tcPr>
            <w:tcW w:w="2222" w:type="dxa"/>
          </w:tcPr>
          <w:p w14:paraId="7366A2D3" w14:textId="77777777" w:rsidR="00371010" w:rsidRPr="00976B6F" w:rsidRDefault="00371010" w:rsidP="00F66EDD">
            <w:pPr>
              <w:pStyle w:val="a5"/>
              <w:ind w:left="23"/>
              <w:rPr>
                <w:rStyle w:val="78"/>
                <w:sz w:val="22"/>
                <w:szCs w:val="22"/>
              </w:rPr>
            </w:pPr>
            <w:r w:rsidRPr="00976B6F">
              <w:rPr>
                <w:rStyle w:val="78"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5830" w:type="dxa"/>
          </w:tcPr>
          <w:p w14:paraId="43816D05" w14:textId="77777777" w:rsidR="00371010" w:rsidRPr="00976B6F" w:rsidRDefault="00371010" w:rsidP="00F66EDD">
            <w:pPr>
              <w:pStyle w:val="a5"/>
              <w:ind w:left="23"/>
              <w:rPr>
                <w:rStyle w:val="78"/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2057" w:type="dxa"/>
          </w:tcPr>
          <w:p w14:paraId="574026AA" w14:textId="77777777" w:rsidR="00371010" w:rsidRPr="00976B6F" w:rsidRDefault="00371010" w:rsidP="00F66EDD">
            <w:pPr>
              <w:pStyle w:val="a5"/>
              <w:ind w:left="23"/>
              <w:jc w:val="center"/>
              <w:rPr>
                <w:rStyle w:val="78"/>
                <w:sz w:val="22"/>
                <w:szCs w:val="22"/>
              </w:rPr>
            </w:pPr>
            <w:r w:rsidRPr="00976B6F">
              <w:rPr>
                <w:rStyle w:val="78"/>
                <w:sz w:val="22"/>
                <w:szCs w:val="22"/>
              </w:rPr>
              <w:t>3.1</w:t>
            </w:r>
          </w:p>
        </w:tc>
      </w:tr>
      <w:tr w:rsidR="00371010" w:rsidRPr="00976B6F" w14:paraId="1F446982" w14:textId="77777777" w:rsidTr="00F66EDD">
        <w:trPr>
          <w:jc w:val="center"/>
        </w:trPr>
        <w:tc>
          <w:tcPr>
            <w:tcW w:w="2222" w:type="dxa"/>
          </w:tcPr>
          <w:p w14:paraId="63F82C46" w14:textId="77777777" w:rsidR="00371010" w:rsidRPr="00976B6F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936A7A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830" w:type="dxa"/>
          </w:tcPr>
          <w:p w14:paraId="42C75870" w14:textId="77777777" w:rsidR="00371010" w:rsidRPr="00976B6F" w:rsidRDefault="00371010" w:rsidP="00F66EDD">
            <w:pPr>
              <w:pStyle w:val="a5"/>
              <w:ind w:left="23"/>
              <w:rPr>
                <w:sz w:val="22"/>
                <w:szCs w:val="22"/>
                <w:shd w:val="clear" w:color="auto" w:fill="FFFFFF"/>
              </w:rPr>
            </w:pPr>
            <w:bookmarkStart w:id="0" w:name="_Hlk24718862"/>
            <w:r w:rsidRPr="00936A7A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  <w:bookmarkEnd w:id="0"/>
          </w:p>
        </w:tc>
        <w:tc>
          <w:tcPr>
            <w:tcW w:w="2057" w:type="dxa"/>
          </w:tcPr>
          <w:p w14:paraId="7498A6D0" w14:textId="77777777" w:rsidR="00371010" w:rsidRPr="00976B6F" w:rsidRDefault="00371010" w:rsidP="00F66EDD">
            <w:pPr>
              <w:pStyle w:val="a5"/>
              <w:ind w:left="23"/>
              <w:jc w:val="center"/>
              <w:rPr>
                <w:sz w:val="22"/>
                <w:szCs w:val="22"/>
              </w:rPr>
            </w:pPr>
            <w:r w:rsidRPr="00936A7A">
              <w:rPr>
                <w:sz w:val="22"/>
                <w:szCs w:val="22"/>
              </w:rPr>
              <w:t>12.0</w:t>
            </w:r>
          </w:p>
        </w:tc>
      </w:tr>
      <w:tr w:rsidR="00371010" w:rsidRPr="00976B6F" w14:paraId="240FD93C" w14:textId="77777777" w:rsidTr="00F66EDD">
        <w:trPr>
          <w:jc w:val="center"/>
        </w:trPr>
        <w:tc>
          <w:tcPr>
            <w:tcW w:w="10109" w:type="dxa"/>
            <w:gridSpan w:val="3"/>
          </w:tcPr>
          <w:p w14:paraId="1E906217" w14:textId="77777777" w:rsidR="00371010" w:rsidRPr="00976B6F" w:rsidRDefault="00371010" w:rsidP="00F66EDD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371010" w:rsidRPr="00976B6F" w14:paraId="5F5D4868" w14:textId="77777777" w:rsidTr="00F66EDD">
        <w:trPr>
          <w:jc w:val="center"/>
        </w:trPr>
        <w:tc>
          <w:tcPr>
            <w:tcW w:w="2222" w:type="dxa"/>
          </w:tcPr>
          <w:p w14:paraId="0F0D9436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5830" w:type="dxa"/>
          </w:tcPr>
          <w:p w14:paraId="16FBA50D" w14:textId="77777777" w:rsidR="00371010" w:rsidRPr="00976B6F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EF7977F" w14:textId="77777777" w:rsidR="00371010" w:rsidRPr="00976B6F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спортивных и детских площадок, площадок для отдыха; </w:t>
            </w:r>
          </w:p>
          <w:p w14:paraId="0B7BD0AF" w14:textId="77777777" w:rsidR="00371010" w:rsidRPr="00976B6F" w:rsidRDefault="00371010" w:rsidP="00F66EDD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057" w:type="dxa"/>
          </w:tcPr>
          <w:p w14:paraId="2801927B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2.1.1</w:t>
            </w:r>
          </w:p>
        </w:tc>
      </w:tr>
      <w:tr w:rsidR="00371010" w:rsidRPr="00976B6F" w14:paraId="2CA70549" w14:textId="77777777" w:rsidTr="00F66EDD">
        <w:trPr>
          <w:jc w:val="center"/>
        </w:trPr>
        <w:tc>
          <w:tcPr>
            <w:tcW w:w="2222" w:type="dxa"/>
          </w:tcPr>
          <w:p w14:paraId="18AFA1D0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5830" w:type="dxa"/>
          </w:tcPr>
          <w:p w14:paraId="24DF6ED9" w14:textId="77777777" w:rsidR="00371010" w:rsidRPr="00976B6F" w:rsidRDefault="00371010" w:rsidP="00F66EDD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кодами 3.1*, 3.2*, 3.3, 3.4, 3.4.1*, 3.5.1*, 3.6, 3.7*, 3.10.1, 4.1, 4.3, 4.4, 4.6, 5.1.2, 5.1.3, </w:t>
            </w:r>
            <w:r w:rsidRPr="00976B6F">
              <w:rPr>
                <w:sz w:val="22"/>
                <w:szCs w:val="22"/>
                <w:shd w:val="clear" w:color="auto" w:fill="FFFFFF"/>
              </w:rPr>
              <w:t xml:space="preserve">если их размещение необходимо для обслуживания жилой застройки, а также связано с проживанием граждан, не причиняет вреда </w:t>
            </w:r>
            <w:r w:rsidRPr="00976B6F">
              <w:rPr>
                <w:sz w:val="22"/>
                <w:szCs w:val="22"/>
                <w:shd w:val="clear" w:color="auto" w:fill="FFFFFF"/>
              </w:rPr>
              <w:lastRenderedPageBreak/>
              <w:t>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057" w:type="dxa"/>
          </w:tcPr>
          <w:p w14:paraId="2AAC3CD8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lastRenderedPageBreak/>
              <w:t>2.7</w:t>
            </w:r>
          </w:p>
        </w:tc>
      </w:tr>
      <w:tr w:rsidR="00371010" w:rsidRPr="00976B6F" w14:paraId="36F58BFE" w14:textId="77777777" w:rsidTr="00F66EDD">
        <w:trPr>
          <w:jc w:val="center"/>
        </w:trPr>
        <w:tc>
          <w:tcPr>
            <w:tcW w:w="2222" w:type="dxa"/>
          </w:tcPr>
          <w:p w14:paraId="1E827AB1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5830" w:type="dxa"/>
          </w:tcPr>
          <w:p w14:paraId="0EA9A27C" w14:textId="77777777" w:rsidR="00371010" w:rsidRPr="00976B6F" w:rsidRDefault="00371010" w:rsidP="00F66EDD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</w:t>
            </w:r>
            <w:proofErr w:type="gramStart"/>
            <w:r w:rsidRPr="00976B6F">
              <w:rPr>
                <w:sz w:val="22"/>
                <w:szCs w:val="22"/>
              </w:rPr>
              <w:t>хранения  автотранспорта</w:t>
            </w:r>
            <w:proofErr w:type="gramEnd"/>
            <w:r w:rsidRPr="00976B6F">
              <w:rPr>
                <w:sz w:val="22"/>
                <w:szCs w:val="22"/>
              </w:rPr>
              <w:t>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2057" w:type="dxa"/>
          </w:tcPr>
          <w:p w14:paraId="1CCB1BC8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2.7.1</w:t>
            </w:r>
          </w:p>
        </w:tc>
      </w:tr>
      <w:tr w:rsidR="00371010" w:rsidRPr="00976B6F" w14:paraId="3BE5CD7B" w14:textId="77777777" w:rsidTr="00F66EDD">
        <w:trPr>
          <w:jc w:val="center"/>
        </w:trPr>
        <w:tc>
          <w:tcPr>
            <w:tcW w:w="2222" w:type="dxa"/>
          </w:tcPr>
          <w:p w14:paraId="05085BEE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5830" w:type="dxa"/>
          </w:tcPr>
          <w:p w14:paraId="2CBB65F8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057" w:type="dxa"/>
          </w:tcPr>
          <w:p w14:paraId="2C43B0E3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3.3</w:t>
            </w:r>
          </w:p>
        </w:tc>
      </w:tr>
      <w:tr w:rsidR="00371010" w:rsidRPr="00976B6F" w14:paraId="74CF9D0F" w14:textId="77777777" w:rsidTr="00F66EDD">
        <w:trPr>
          <w:jc w:val="center"/>
        </w:trPr>
        <w:tc>
          <w:tcPr>
            <w:tcW w:w="2222" w:type="dxa"/>
          </w:tcPr>
          <w:p w14:paraId="7A08B96D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830" w:type="dxa"/>
          </w:tcPr>
          <w:p w14:paraId="3BBE9152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anchor="block_10341" w:history="1">
              <w:r w:rsidRPr="00976B6F">
                <w:rPr>
                  <w:sz w:val="22"/>
                  <w:szCs w:val="22"/>
                </w:rPr>
                <w:t>кодами 3.4.1 - 3.4.2</w:t>
              </w:r>
            </w:hyperlink>
          </w:p>
        </w:tc>
        <w:tc>
          <w:tcPr>
            <w:tcW w:w="2057" w:type="dxa"/>
          </w:tcPr>
          <w:p w14:paraId="18D9C10C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3.4</w:t>
            </w:r>
          </w:p>
        </w:tc>
      </w:tr>
      <w:tr w:rsidR="00371010" w:rsidRPr="00976B6F" w14:paraId="1DD66369" w14:textId="77777777" w:rsidTr="00F66EDD">
        <w:trPr>
          <w:jc w:val="center"/>
        </w:trPr>
        <w:tc>
          <w:tcPr>
            <w:tcW w:w="2222" w:type="dxa"/>
          </w:tcPr>
          <w:p w14:paraId="5BC92F06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5830" w:type="dxa"/>
          </w:tcPr>
          <w:p w14:paraId="501DECA5" w14:textId="77777777" w:rsidR="00371010" w:rsidRPr="00976B6F" w:rsidRDefault="00371010" w:rsidP="00F66EDD">
            <w:pPr>
              <w:pStyle w:val="s1"/>
              <w:ind w:firstLine="71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2057" w:type="dxa"/>
          </w:tcPr>
          <w:p w14:paraId="270C4C43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3.7*</w:t>
            </w:r>
          </w:p>
        </w:tc>
      </w:tr>
      <w:tr w:rsidR="00371010" w:rsidRPr="00976B6F" w14:paraId="4582688F" w14:textId="77777777" w:rsidTr="00F66EDD">
        <w:trPr>
          <w:jc w:val="center"/>
        </w:trPr>
        <w:tc>
          <w:tcPr>
            <w:tcW w:w="2222" w:type="dxa"/>
          </w:tcPr>
          <w:p w14:paraId="44B0680B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830" w:type="dxa"/>
          </w:tcPr>
          <w:p w14:paraId="3E9450FA" w14:textId="77777777" w:rsidR="00371010" w:rsidRPr="00976B6F" w:rsidRDefault="00371010" w:rsidP="00F66EDD">
            <w:pPr>
              <w:pStyle w:val="s1"/>
              <w:ind w:firstLine="71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057" w:type="dxa"/>
          </w:tcPr>
          <w:p w14:paraId="5AF35EA3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3.10.1</w:t>
            </w:r>
          </w:p>
        </w:tc>
      </w:tr>
      <w:tr w:rsidR="00371010" w:rsidRPr="00976B6F" w14:paraId="44BD7EFD" w14:textId="77777777" w:rsidTr="00F66EDD">
        <w:trPr>
          <w:jc w:val="center"/>
        </w:trPr>
        <w:tc>
          <w:tcPr>
            <w:tcW w:w="2222" w:type="dxa"/>
          </w:tcPr>
          <w:p w14:paraId="36F20B85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6D45D5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5830" w:type="dxa"/>
          </w:tcPr>
          <w:p w14:paraId="7EB0B16C" w14:textId="77777777" w:rsidR="00371010" w:rsidRPr="00976B6F" w:rsidRDefault="00371010" w:rsidP="00F66EDD">
            <w:pPr>
              <w:pStyle w:val="s1"/>
              <w:ind w:firstLine="71"/>
              <w:rPr>
                <w:rFonts w:ascii="Times New Roman" w:hAnsi="Times New Roman" w:cs="Times New Roman"/>
                <w:sz w:val="22"/>
                <w:szCs w:val="22"/>
              </w:rPr>
            </w:pPr>
            <w:r w:rsidRPr="006D45D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057" w:type="dxa"/>
          </w:tcPr>
          <w:p w14:paraId="5B9380B5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:rsidR="00371010" w:rsidRPr="00976B6F" w14:paraId="4023F810" w14:textId="77777777" w:rsidTr="00F66EDD">
        <w:trPr>
          <w:jc w:val="center"/>
        </w:trPr>
        <w:tc>
          <w:tcPr>
            <w:tcW w:w="2222" w:type="dxa"/>
          </w:tcPr>
          <w:p w14:paraId="34BD8495" w14:textId="77777777" w:rsidR="00371010" w:rsidRPr="006D45D5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AF15FA">
              <w:rPr>
                <w:sz w:val="22"/>
                <w:szCs w:val="22"/>
                <w:shd w:val="clear" w:color="auto" w:fill="FFFFFF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5830" w:type="dxa"/>
          </w:tcPr>
          <w:p w14:paraId="65940558" w14:textId="77777777" w:rsidR="00371010" w:rsidRPr="002B161B" w:rsidRDefault="00371010" w:rsidP="00F66EDD">
            <w:pPr>
              <w:pStyle w:val="s1"/>
              <w:shd w:val="clear" w:color="auto" w:fill="FFFFFF"/>
              <w:ind w:right="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0" w:anchor="block_1045" w:history="1">
              <w:r w:rsidRPr="002B161B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кодами 4.5 - 4.8.2</w:t>
              </w:r>
            </w:hyperlink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A9DEA2A" w14:textId="77777777" w:rsidR="00371010" w:rsidRPr="002B161B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057" w:type="dxa"/>
          </w:tcPr>
          <w:p w14:paraId="172D4E5D" w14:textId="77777777" w:rsidR="00371010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AF15FA">
              <w:rPr>
                <w:sz w:val="22"/>
                <w:szCs w:val="22"/>
              </w:rPr>
              <w:t>4.2</w:t>
            </w:r>
          </w:p>
        </w:tc>
      </w:tr>
      <w:tr w:rsidR="00371010" w:rsidRPr="00976B6F" w14:paraId="1ECF4D7F" w14:textId="77777777" w:rsidTr="00F66EDD">
        <w:trPr>
          <w:jc w:val="center"/>
        </w:trPr>
        <w:tc>
          <w:tcPr>
            <w:tcW w:w="2222" w:type="dxa"/>
          </w:tcPr>
          <w:p w14:paraId="3EF05315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6D45D5">
              <w:rPr>
                <w:sz w:val="22"/>
                <w:szCs w:val="22"/>
              </w:rPr>
              <w:t>Магазины</w:t>
            </w:r>
          </w:p>
        </w:tc>
        <w:tc>
          <w:tcPr>
            <w:tcW w:w="5830" w:type="dxa"/>
          </w:tcPr>
          <w:p w14:paraId="24B01B3B" w14:textId="77777777" w:rsidR="00371010" w:rsidRPr="002B161B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57" w:type="dxa"/>
          </w:tcPr>
          <w:p w14:paraId="13116EAB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</w:tr>
      <w:tr w:rsidR="00371010" w:rsidRPr="00976B6F" w14:paraId="5E77B2CB" w14:textId="77777777" w:rsidTr="00F66EDD">
        <w:trPr>
          <w:jc w:val="center"/>
        </w:trPr>
        <w:tc>
          <w:tcPr>
            <w:tcW w:w="2222" w:type="dxa"/>
          </w:tcPr>
          <w:p w14:paraId="11DCBD88" w14:textId="77777777" w:rsidR="00371010" w:rsidRPr="006D45D5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C25CE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5830" w:type="dxa"/>
          </w:tcPr>
          <w:p w14:paraId="5C5FCD51" w14:textId="77777777" w:rsidR="00371010" w:rsidRPr="002B161B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 </w:t>
            </w:r>
            <w:hyperlink r:id="rId11" w:anchor="block_1030" w:history="1">
              <w:r w:rsidRPr="002B161B">
                <w:rPr>
                  <w:rStyle w:val="ae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кодами 3.0</w:t>
              </w:r>
            </w:hyperlink>
            <w:r w:rsidRPr="002B16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  <w:hyperlink r:id="rId12" w:anchor="block_1040" w:history="1">
              <w:r w:rsidRPr="002B161B">
                <w:rPr>
                  <w:rStyle w:val="ae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4.0</w:t>
              </w:r>
            </w:hyperlink>
            <w:r w:rsidRPr="002B16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057" w:type="dxa"/>
          </w:tcPr>
          <w:p w14:paraId="62547E21" w14:textId="77777777" w:rsidR="00371010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C25CE5">
              <w:rPr>
                <w:sz w:val="22"/>
                <w:szCs w:val="22"/>
              </w:rPr>
              <w:t>4.9</w:t>
            </w:r>
          </w:p>
        </w:tc>
      </w:tr>
      <w:tr w:rsidR="00371010" w:rsidRPr="00976B6F" w14:paraId="4490D322" w14:textId="77777777" w:rsidTr="00F66EDD">
        <w:trPr>
          <w:jc w:val="center"/>
        </w:trPr>
        <w:tc>
          <w:tcPr>
            <w:tcW w:w="2222" w:type="dxa"/>
          </w:tcPr>
          <w:p w14:paraId="31130AC9" w14:textId="77777777" w:rsidR="00371010" w:rsidRPr="006D45D5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lastRenderedPageBreak/>
              <w:t>Обеспечение дорожного отдыха</w:t>
            </w:r>
          </w:p>
        </w:tc>
        <w:tc>
          <w:tcPr>
            <w:tcW w:w="5830" w:type="dxa"/>
          </w:tcPr>
          <w:p w14:paraId="42919038" w14:textId="77777777" w:rsidR="00371010" w:rsidRPr="006D45D5" w:rsidRDefault="00371010" w:rsidP="00F66EDD">
            <w:pPr>
              <w:pStyle w:val="s1"/>
              <w:ind w:firstLine="71"/>
              <w:rPr>
                <w:rFonts w:ascii="Times New Roman" w:hAnsi="Times New Roman"/>
                <w:sz w:val="22"/>
                <w:szCs w:val="22"/>
              </w:rPr>
            </w:pPr>
            <w:r w:rsidRPr="00571A49">
              <w:rPr>
                <w:rFonts w:ascii="Times New Roman" w:hAnsi="Times New Roman"/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057" w:type="dxa"/>
          </w:tcPr>
          <w:p w14:paraId="65568DF5" w14:textId="77777777" w:rsidR="00371010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4.9.1.2</w:t>
            </w:r>
          </w:p>
        </w:tc>
      </w:tr>
      <w:tr w:rsidR="00371010" w:rsidRPr="00976B6F" w14:paraId="496C52AB" w14:textId="77777777" w:rsidTr="00F66EDD">
        <w:trPr>
          <w:jc w:val="center"/>
        </w:trPr>
        <w:tc>
          <w:tcPr>
            <w:tcW w:w="2222" w:type="dxa"/>
          </w:tcPr>
          <w:p w14:paraId="0300A51C" w14:textId="77777777" w:rsidR="00371010" w:rsidRPr="00571A49" w:rsidRDefault="00371010" w:rsidP="00F66EDD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Автомобильные</w:t>
            </w:r>
          </w:p>
          <w:p w14:paraId="4ACAC9E9" w14:textId="77777777" w:rsidR="00371010" w:rsidRPr="006D45D5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мойки</w:t>
            </w:r>
          </w:p>
        </w:tc>
        <w:tc>
          <w:tcPr>
            <w:tcW w:w="5830" w:type="dxa"/>
          </w:tcPr>
          <w:p w14:paraId="60B0C5F6" w14:textId="77777777" w:rsidR="00371010" w:rsidRPr="006D45D5" w:rsidRDefault="00371010" w:rsidP="00F66EDD">
            <w:pPr>
              <w:pStyle w:val="s1"/>
              <w:ind w:firstLine="71"/>
              <w:rPr>
                <w:rFonts w:ascii="Times New Roman" w:hAnsi="Times New Roman"/>
                <w:sz w:val="22"/>
                <w:szCs w:val="22"/>
              </w:rPr>
            </w:pPr>
            <w:r w:rsidRPr="00571A49">
              <w:rPr>
                <w:rFonts w:ascii="Times New Roman" w:hAnsi="Times New Roman"/>
                <w:sz w:val="22"/>
                <w:szCs w:val="22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057" w:type="dxa"/>
          </w:tcPr>
          <w:p w14:paraId="78A768CC" w14:textId="77777777" w:rsidR="00371010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4.9.1.3</w:t>
            </w:r>
          </w:p>
        </w:tc>
      </w:tr>
      <w:tr w:rsidR="00371010" w:rsidRPr="00976B6F" w14:paraId="7B56BAA6" w14:textId="77777777" w:rsidTr="00F66EDD">
        <w:trPr>
          <w:jc w:val="center"/>
        </w:trPr>
        <w:tc>
          <w:tcPr>
            <w:tcW w:w="2222" w:type="dxa"/>
          </w:tcPr>
          <w:p w14:paraId="5BAC4E00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5830" w:type="dxa"/>
          </w:tcPr>
          <w:p w14:paraId="7C3934B5" w14:textId="77777777" w:rsidR="00371010" w:rsidRPr="00976B6F" w:rsidRDefault="00371010" w:rsidP="00F66EDD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  <w:shd w:val="clear" w:color="auto" w:fill="FFFFFF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057" w:type="dxa"/>
          </w:tcPr>
          <w:p w14:paraId="39A7F45F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13.1</w:t>
            </w:r>
          </w:p>
        </w:tc>
      </w:tr>
      <w:tr w:rsidR="00371010" w:rsidRPr="00976B6F" w14:paraId="166CD96F" w14:textId="77777777" w:rsidTr="00F66EDD">
        <w:trPr>
          <w:jc w:val="center"/>
        </w:trPr>
        <w:tc>
          <w:tcPr>
            <w:tcW w:w="2222" w:type="dxa"/>
          </w:tcPr>
          <w:p w14:paraId="49435FDA" w14:textId="77777777" w:rsidR="00371010" w:rsidRPr="00976B6F" w:rsidRDefault="00371010" w:rsidP="00F66EDD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5830" w:type="dxa"/>
          </w:tcPr>
          <w:p w14:paraId="38C0F740" w14:textId="77777777" w:rsidR="00371010" w:rsidRPr="00976B6F" w:rsidRDefault="00371010" w:rsidP="00F66EDD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2057" w:type="dxa"/>
          </w:tcPr>
          <w:p w14:paraId="5DDA2FE9" w14:textId="77777777" w:rsidR="00371010" w:rsidRPr="00976B6F" w:rsidRDefault="00371010" w:rsidP="00F66EDD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13.2</w:t>
            </w:r>
          </w:p>
        </w:tc>
      </w:tr>
    </w:tbl>
    <w:p w14:paraId="68DE3E5B" w14:textId="77777777" w:rsidR="00371010" w:rsidRDefault="00371010" w:rsidP="00371010">
      <w:pPr>
        <w:pStyle w:val="a"/>
        <w:numPr>
          <w:ilvl w:val="0"/>
          <w:numId w:val="0"/>
        </w:numPr>
        <w:tabs>
          <w:tab w:val="clear" w:pos="340"/>
          <w:tab w:val="left" w:pos="9356"/>
        </w:tabs>
        <w:ind w:firstLine="709"/>
        <w:rPr>
          <w:rStyle w:val="7"/>
          <w:i/>
          <w:color w:val="auto"/>
          <w:sz w:val="22"/>
          <w:szCs w:val="22"/>
        </w:rPr>
      </w:pPr>
      <w:r w:rsidRPr="001B4FAB">
        <w:rPr>
          <w:rStyle w:val="7"/>
          <w:i/>
          <w:color w:val="auto"/>
          <w:sz w:val="22"/>
          <w:szCs w:val="22"/>
        </w:rPr>
        <w:t>Примечани</w:t>
      </w:r>
      <w:r>
        <w:rPr>
          <w:rStyle w:val="7"/>
          <w:i/>
          <w:color w:val="auto"/>
          <w:sz w:val="22"/>
          <w:szCs w:val="22"/>
        </w:rPr>
        <w:t>я</w:t>
      </w:r>
      <w:r w:rsidRPr="001B4FAB">
        <w:rPr>
          <w:rStyle w:val="7"/>
          <w:i/>
          <w:color w:val="auto"/>
          <w:sz w:val="22"/>
          <w:szCs w:val="22"/>
        </w:rPr>
        <w:t xml:space="preserve">: </w:t>
      </w:r>
      <w:r>
        <w:rPr>
          <w:rStyle w:val="7"/>
          <w:i/>
          <w:color w:val="auto"/>
          <w:sz w:val="22"/>
          <w:szCs w:val="22"/>
        </w:rPr>
        <w:t>- *р</w:t>
      </w:r>
      <w:r w:rsidRPr="001B4FAB">
        <w:rPr>
          <w:rStyle w:val="7"/>
          <w:i/>
          <w:color w:val="auto"/>
          <w:sz w:val="22"/>
          <w:szCs w:val="22"/>
        </w:rPr>
        <w:t>азмещение объектов капитального строительства допускается,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Style w:val="7"/>
          <w:i/>
          <w:color w:val="auto"/>
          <w:sz w:val="22"/>
          <w:szCs w:val="22"/>
        </w:rPr>
        <w:t>;</w:t>
      </w:r>
    </w:p>
    <w:p w14:paraId="310B0A64" w14:textId="77777777" w:rsidR="00371010" w:rsidRPr="00D73BA5" w:rsidRDefault="00371010" w:rsidP="00371010">
      <w:pPr>
        <w:pStyle w:val="a"/>
        <w:numPr>
          <w:ilvl w:val="0"/>
          <w:numId w:val="0"/>
        </w:numPr>
        <w:tabs>
          <w:tab w:val="clear" w:pos="340"/>
        </w:tabs>
        <w:ind w:firstLine="709"/>
        <w:rPr>
          <w:rStyle w:val="7"/>
          <w:i/>
          <w:sz w:val="22"/>
          <w:szCs w:val="22"/>
        </w:rPr>
      </w:pPr>
      <w:r w:rsidRPr="00D73BA5">
        <w:rPr>
          <w:i/>
          <w:color w:val="auto"/>
          <w:sz w:val="22"/>
          <w:szCs w:val="22"/>
        </w:rPr>
        <w:t>** - действие градостроительного регламента возможно после изменения категории земель, в установленном законодательством порядке</w:t>
      </w:r>
    </w:p>
    <w:p w14:paraId="0F9A764C" w14:textId="77777777" w:rsidR="00371010" w:rsidRPr="00A344EF" w:rsidRDefault="00371010" w:rsidP="00371010">
      <w:pPr>
        <w:pStyle w:val="a"/>
        <w:numPr>
          <w:ilvl w:val="0"/>
          <w:numId w:val="0"/>
        </w:numPr>
        <w:tabs>
          <w:tab w:val="clear" w:pos="340"/>
        </w:tabs>
        <w:ind w:firstLine="709"/>
        <w:rPr>
          <w:b/>
        </w:rPr>
      </w:pPr>
      <w:r w:rsidRPr="00A344EF">
        <w:rPr>
          <w:rStyle w:val="7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989"/>
        <w:gridCol w:w="6418"/>
      </w:tblGrid>
      <w:tr w:rsidR="00371010" w:rsidRPr="007A5D6E" w14:paraId="00F4AE95" w14:textId="77777777" w:rsidTr="00F66EDD">
        <w:trPr>
          <w:tblHeader/>
          <w:jc w:val="center"/>
        </w:trPr>
        <w:tc>
          <w:tcPr>
            <w:tcW w:w="454" w:type="dxa"/>
            <w:vAlign w:val="center"/>
          </w:tcPr>
          <w:p w14:paraId="33B8FE87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A5D6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89" w:type="dxa"/>
            <w:vAlign w:val="center"/>
          </w:tcPr>
          <w:p w14:paraId="5B094E5E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A5D6E">
              <w:rPr>
                <w:b/>
                <w:sz w:val="22"/>
                <w:szCs w:val="22"/>
              </w:rPr>
              <w:t>Наименование размера, параметра</w:t>
            </w:r>
          </w:p>
        </w:tc>
        <w:tc>
          <w:tcPr>
            <w:tcW w:w="6418" w:type="dxa"/>
            <w:vAlign w:val="center"/>
          </w:tcPr>
          <w:p w14:paraId="0F105760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A5D6E">
              <w:rPr>
                <w:b/>
                <w:sz w:val="22"/>
                <w:szCs w:val="22"/>
              </w:rPr>
              <w:t>Значение, единица измерения, дополнительные условия</w:t>
            </w:r>
          </w:p>
        </w:tc>
      </w:tr>
      <w:tr w:rsidR="00371010" w:rsidRPr="007A5D6E" w14:paraId="60DBF095" w14:textId="77777777" w:rsidTr="00F66EDD">
        <w:trPr>
          <w:jc w:val="center"/>
        </w:trPr>
        <w:tc>
          <w:tcPr>
            <w:tcW w:w="9861" w:type="dxa"/>
            <w:gridSpan w:val="3"/>
            <w:vAlign w:val="center"/>
          </w:tcPr>
          <w:p w14:paraId="45DA4027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A5D6E">
              <w:rPr>
                <w:b/>
                <w:sz w:val="22"/>
                <w:szCs w:val="22"/>
              </w:rPr>
              <w:t>Для объектов капитального строительства</w:t>
            </w:r>
          </w:p>
        </w:tc>
      </w:tr>
      <w:tr w:rsidR="00371010" w:rsidRPr="007A5D6E" w14:paraId="4C1499D8" w14:textId="77777777" w:rsidTr="00F66EDD">
        <w:trPr>
          <w:jc w:val="center"/>
        </w:trPr>
        <w:tc>
          <w:tcPr>
            <w:tcW w:w="454" w:type="dxa"/>
          </w:tcPr>
          <w:p w14:paraId="70A97651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1</w:t>
            </w:r>
          </w:p>
        </w:tc>
        <w:tc>
          <w:tcPr>
            <w:tcW w:w="2989" w:type="dxa"/>
          </w:tcPr>
          <w:p w14:paraId="302CFABC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Предельные </w:t>
            </w: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(минимальные и (или) максимальные) размеры земельных участков, в том числе их площадь</w:t>
            </w:r>
          </w:p>
        </w:tc>
        <w:tc>
          <w:tcPr>
            <w:tcW w:w="6418" w:type="dxa"/>
          </w:tcPr>
          <w:p w14:paraId="489BDB22" w14:textId="77777777" w:rsidR="00371010" w:rsidRPr="009B1D46" w:rsidRDefault="00371010" w:rsidP="00F66EDD">
            <w:pPr>
              <w:pStyle w:val="a5"/>
              <w:tabs>
                <w:tab w:val="left" w:pos="-28"/>
              </w:tabs>
              <w:rPr>
                <w:sz w:val="22"/>
                <w:szCs w:val="22"/>
              </w:rPr>
            </w:pPr>
            <w:r w:rsidRPr="007A5D6E">
              <w:rPr>
                <w:rStyle w:val="8"/>
                <w:sz w:val="22"/>
                <w:szCs w:val="22"/>
              </w:rPr>
              <w:t>1</w:t>
            </w:r>
            <w:r w:rsidRPr="009B1D46">
              <w:rPr>
                <w:rStyle w:val="8"/>
                <w:sz w:val="22"/>
                <w:szCs w:val="22"/>
              </w:rPr>
              <w:t xml:space="preserve">) минимальная площадь земельного участка для размещения индивидуального жилого дома </w:t>
            </w:r>
            <w:r w:rsidRPr="009B1D46">
              <w:rPr>
                <w:rStyle w:val="811"/>
                <w:rFonts w:eastAsia="Courier New"/>
                <w:sz w:val="22"/>
                <w:szCs w:val="22"/>
              </w:rPr>
              <w:t xml:space="preserve">- </w:t>
            </w:r>
            <w:r>
              <w:rPr>
                <w:rStyle w:val="79"/>
                <w:color w:val="000000"/>
                <w:sz w:val="22"/>
                <w:szCs w:val="22"/>
              </w:rPr>
              <w:t>5</w:t>
            </w:r>
            <w:r w:rsidRPr="009B1D46">
              <w:rPr>
                <w:rStyle w:val="79"/>
                <w:color w:val="000000"/>
                <w:sz w:val="22"/>
                <w:szCs w:val="22"/>
              </w:rPr>
              <w:t>00 кв. м;</w:t>
            </w:r>
          </w:p>
          <w:p w14:paraId="1E328337" w14:textId="77777777" w:rsidR="00371010" w:rsidRPr="009B1D46" w:rsidRDefault="00371010" w:rsidP="00F66EDD">
            <w:pPr>
              <w:pStyle w:val="a5"/>
              <w:tabs>
                <w:tab w:val="left" w:pos="-28"/>
              </w:tabs>
              <w:rPr>
                <w:sz w:val="22"/>
                <w:szCs w:val="22"/>
              </w:rPr>
            </w:pPr>
            <w:r>
              <w:rPr>
                <w:rStyle w:val="8"/>
                <w:sz w:val="22"/>
                <w:szCs w:val="22"/>
              </w:rPr>
              <w:t>2</w:t>
            </w:r>
            <w:r w:rsidRPr="009B1D46">
              <w:rPr>
                <w:rStyle w:val="8"/>
                <w:sz w:val="22"/>
                <w:szCs w:val="22"/>
              </w:rPr>
              <w:t xml:space="preserve">) минимальная площадь приусадебного участка личного подсобного хозяйства - </w:t>
            </w:r>
            <w:r w:rsidRPr="00F352BD">
              <w:rPr>
                <w:rStyle w:val="79"/>
                <w:sz w:val="22"/>
                <w:szCs w:val="22"/>
              </w:rPr>
              <w:t>5</w:t>
            </w:r>
            <w:r w:rsidRPr="009B1D46">
              <w:rPr>
                <w:rStyle w:val="79"/>
                <w:color w:val="000000"/>
                <w:sz w:val="22"/>
                <w:szCs w:val="22"/>
              </w:rPr>
              <w:t>00 кв. м;</w:t>
            </w:r>
          </w:p>
          <w:p w14:paraId="12E0A2FC" w14:textId="77777777" w:rsidR="00371010" w:rsidRPr="009B1D46" w:rsidRDefault="00371010" w:rsidP="00F66E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9B1D46">
              <w:rPr>
                <w:bCs/>
                <w:color w:val="000000"/>
                <w:sz w:val="22"/>
                <w:szCs w:val="22"/>
              </w:rPr>
              <w:t xml:space="preserve">) максимальная площадь земельного участка для размещения одного блока блокированного жилого дома - </w:t>
            </w:r>
            <w:r w:rsidRPr="00FD2EA0">
              <w:rPr>
                <w:b/>
                <w:bCs/>
                <w:color w:val="000000"/>
                <w:sz w:val="22"/>
                <w:szCs w:val="22"/>
              </w:rPr>
              <w:t>150 кв. м.</w:t>
            </w:r>
            <w:r w:rsidRPr="009B1D46">
              <w:rPr>
                <w:bCs/>
                <w:color w:val="000000"/>
                <w:sz w:val="22"/>
                <w:szCs w:val="22"/>
              </w:rPr>
              <w:t xml:space="preserve"> Максимальное количество блоков 10;</w:t>
            </w:r>
          </w:p>
          <w:p w14:paraId="4ED95465" w14:textId="77777777" w:rsidR="00371010" w:rsidRPr="006E4C2B" w:rsidRDefault="00371010" w:rsidP="00F66EDD">
            <w:pPr>
              <w:autoSpaceDE w:val="0"/>
              <w:autoSpaceDN w:val="0"/>
              <w:adjustRightInd w:val="0"/>
              <w:jc w:val="both"/>
              <w:rPr>
                <w:rStyle w:val="8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4) </w:t>
            </w:r>
            <w:r w:rsidRPr="006E4C2B">
              <w:rPr>
                <w:rStyle w:val="8"/>
                <w:sz w:val="22"/>
                <w:szCs w:val="22"/>
              </w:rPr>
              <w:t>максимальная площадь земельного участка для размещения индивидуального жилого дома не устанавливается;</w:t>
            </w:r>
          </w:p>
          <w:p w14:paraId="02877F09" w14:textId="77777777" w:rsidR="00371010" w:rsidRPr="006E4C2B" w:rsidRDefault="00371010" w:rsidP="00F66E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6E4C2B">
              <w:rPr>
                <w:rStyle w:val="8"/>
                <w:sz w:val="22"/>
                <w:szCs w:val="22"/>
              </w:rPr>
              <w:t>5) максимальная площадь приусадебного участка личного подсобного хозяйства не устанавливается;</w:t>
            </w:r>
          </w:p>
          <w:p w14:paraId="232135AB" w14:textId="77777777" w:rsidR="00371010" w:rsidRPr="007A5D6E" w:rsidRDefault="00371010" w:rsidP="00F66EDD">
            <w:pPr>
              <w:pStyle w:val="a5"/>
              <w:tabs>
                <w:tab w:val="left" w:pos="-28"/>
                <w:tab w:val="left" w:pos="254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9B1D46">
              <w:rPr>
                <w:bCs/>
                <w:color w:val="000000"/>
                <w:sz w:val="22"/>
                <w:szCs w:val="22"/>
              </w:rPr>
              <w:t>) максимальный и минимальный размер земельного участка для иных объектов не подлежит установлению</w:t>
            </w:r>
          </w:p>
        </w:tc>
      </w:tr>
      <w:tr w:rsidR="00371010" w:rsidRPr="007A5D6E" w14:paraId="037AAB13" w14:textId="77777777" w:rsidTr="00F66EDD">
        <w:trPr>
          <w:jc w:val="center"/>
        </w:trPr>
        <w:tc>
          <w:tcPr>
            <w:tcW w:w="454" w:type="dxa"/>
          </w:tcPr>
          <w:p w14:paraId="4D5ED134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2</w:t>
            </w:r>
          </w:p>
        </w:tc>
        <w:tc>
          <w:tcPr>
            <w:tcW w:w="2989" w:type="dxa"/>
          </w:tcPr>
          <w:p w14:paraId="498C9AA5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23BA8">
              <w:rPr>
                <w:rStyle w:val="8"/>
                <w:sz w:val="22"/>
                <w:szCs w:val="22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6418" w:type="dxa"/>
          </w:tcPr>
          <w:p w14:paraId="32159538" w14:textId="77777777" w:rsidR="00371010" w:rsidRPr="009B1D46" w:rsidRDefault="00371010" w:rsidP="00371010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217"/>
              </w:tabs>
              <w:ind w:left="0" w:firstLine="0"/>
              <w:rPr>
                <w:rStyle w:val="79"/>
                <w:sz w:val="22"/>
                <w:szCs w:val="22"/>
              </w:rPr>
            </w:pPr>
            <w:r w:rsidRPr="009B1D46">
              <w:rPr>
                <w:rStyle w:val="8"/>
                <w:sz w:val="22"/>
                <w:szCs w:val="22"/>
              </w:rPr>
              <w:t xml:space="preserve">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- </w:t>
            </w:r>
            <w:r w:rsidRPr="009B1D46">
              <w:rPr>
                <w:rStyle w:val="815"/>
                <w:sz w:val="22"/>
                <w:szCs w:val="22"/>
              </w:rPr>
              <w:t xml:space="preserve">3 </w:t>
            </w:r>
            <w:r w:rsidRPr="009B1D46">
              <w:rPr>
                <w:rStyle w:val="79"/>
                <w:sz w:val="22"/>
                <w:szCs w:val="22"/>
              </w:rPr>
              <w:t xml:space="preserve">м, </w:t>
            </w:r>
            <w:r w:rsidRPr="009B1D46">
              <w:rPr>
                <w:rStyle w:val="8"/>
                <w:sz w:val="22"/>
                <w:szCs w:val="22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9B1D46">
              <w:rPr>
                <w:rStyle w:val="811"/>
                <w:rFonts w:eastAsia="Courier New"/>
                <w:sz w:val="22"/>
                <w:szCs w:val="22"/>
              </w:rPr>
              <w:t xml:space="preserve">- </w:t>
            </w:r>
            <w:r w:rsidRPr="009B1D46">
              <w:rPr>
                <w:rStyle w:val="815"/>
                <w:sz w:val="22"/>
                <w:szCs w:val="22"/>
              </w:rPr>
              <w:t xml:space="preserve">1 </w:t>
            </w:r>
            <w:r w:rsidRPr="009B1D46">
              <w:rPr>
                <w:rStyle w:val="79"/>
                <w:sz w:val="22"/>
                <w:szCs w:val="22"/>
              </w:rPr>
              <w:t>м.</w:t>
            </w:r>
          </w:p>
          <w:p w14:paraId="010A40B1" w14:textId="77777777" w:rsidR="00371010" w:rsidRPr="009B1D46" w:rsidRDefault="00371010" w:rsidP="00F66ED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B1D46">
              <w:rPr>
                <w:bCs/>
                <w:sz w:val="22"/>
                <w:szCs w:val="22"/>
              </w:rPr>
              <w:t xml:space="preserve">2) </w:t>
            </w:r>
            <w:r w:rsidRPr="00D875FE">
              <w:rPr>
                <w:b/>
                <w:bCs/>
                <w:sz w:val="22"/>
                <w:szCs w:val="22"/>
              </w:rPr>
              <w:t>5 м</w:t>
            </w:r>
            <w:r w:rsidRPr="009B1D46">
              <w:rPr>
                <w:bCs/>
                <w:sz w:val="22"/>
                <w:szCs w:val="22"/>
              </w:rPr>
              <w:t xml:space="preserve"> со стороны улиц;</w:t>
            </w:r>
          </w:p>
          <w:p w14:paraId="01607463" w14:textId="77777777" w:rsidR="00371010" w:rsidRPr="009B1D46" w:rsidRDefault="00371010" w:rsidP="00F66EDD">
            <w:pPr>
              <w:pStyle w:val="a5"/>
              <w:tabs>
                <w:tab w:val="left" w:pos="217"/>
              </w:tabs>
              <w:rPr>
                <w:rStyle w:val="79"/>
                <w:b w:val="0"/>
                <w:sz w:val="22"/>
                <w:szCs w:val="22"/>
              </w:rPr>
            </w:pPr>
            <w:r w:rsidRPr="009B1D46">
              <w:rPr>
                <w:bCs/>
                <w:sz w:val="22"/>
                <w:szCs w:val="22"/>
              </w:rPr>
              <w:t xml:space="preserve">3) </w:t>
            </w:r>
            <w:r w:rsidRPr="00D875FE">
              <w:rPr>
                <w:b/>
                <w:bCs/>
                <w:sz w:val="22"/>
                <w:szCs w:val="22"/>
              </w:rPr>
              <w:t>3 м</w:t>
            </w:r>
            <w:r w:rsidRPr="009B1D46">
              <w:rPr>
                <w:bCs/>
                <w:sz w:val="22"/>
                <w:szCs w:val="22"/>
              </w:rPr>
              <w:t xml:space="preserve"> со стороны проезда</w:t>
            </w:r>
            <w:r w:rsidRPr="009B1D46">
              <w:rPr>
                <w:rStyle w:val="79"/>
                <w:b w:val="0"/>
                <w:sz w:val="22"/>
                <w:szCs w:val="22"/>
              </w:rPr>
              <w:t xml:space="preserve">. </w:t>
            </w:r>
          </w:p>
          <w:p w14:paraId="6C5DA246" w14:textId="77777777" w:rsidR="00371010" w:rsidRPr="009B1D46" w:rsidRDefault="00371010" w:rsidP="00F66EDD">
            <w:pPr>
              <w:pStyle w:val="a5"/>
              <w:tabs>
                <w:tab w:val="left" w:pos="212"/>
              </w:tabs>
              <w:rPr>
                <w:spacing w:val="2"/>
                <w:sz w:val="22"/>
                <w:szCs w:val="22"/>
                <w:shd w:val="clear" w:color="auto" w:fill="FFFFFF"/>
              </w:rPr>
            </w:pP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lastRenderedPageBreak/>
              <w:t>4) минимальный отступ от красной линии до зданий строений и сооружений:</w:t>
            </w:r>
          </w:p>
          <w:p w14:paraId="5F27587D" w14:textId="77777777" w:rsidR="00371010" w:rsidRPr="007A5D6E" w:rsidRDefault="00371010" w:rsidP="00F66EDD">
            <w:pPr>
              <w:pStyle w:val="a5"/>
              <w:tabs>
                <w:tab w:val="left" w:pos="212"/>
              </w:tabs>
              <w:rPr>
                <w:sz w:val="22"/>
                <w:szCs w:val="22"/>
              </w:rPr>
            </w:pP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а) </w:t>
            </w:r>
            <w:r w:rsidRPr="00FD2EA0">
              <w:rPr>
                <w:b/>
                <w:spacing w:val="2"/>
                <w:sz w:val="22"/>
                <w:szCs w:val="22"/>
                <w:shd w:val="clear" w:color="auto" w:fill="FFFFFF"/>
              </w:rPr>
              <w:t>5 м</w:t>
            </w: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 при осуществлении нового строительства;</w:t>
            </w:r>
            <w:r w:rsidRPr="009B1D46">
              <w:rPr>
                <w:spacing w:val="2"/>
                <w:sz w:val="22"/>
                <w:szCs w:val="22"/>
              </w:rPr>
              <w:br/>
            </w: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б) </w:t>
            </w:r>
            <w:r w:rsidRPr="00FD2EA0">
              <w:rPr>
                <w:b/>
                <w:spacing w:val="2"/>
                <w:sz w:val="22"/>
                <w:szCs w:val="22"/>
                <w:shd w:val="clear" w:color="auto" w:fill="FFFFFF"/>
              </w:rPr>
              <w:t>25 м</w:t>
            </w: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 до зданий дошкольных образованных организаций и зданий организаций начального общего и среднего (полного) общего образования.</w:t>
            </w:r>
            <w:r w:rsidRPr="009B1D46">
              <w:rPr>
                <w:spacing w:val="2"/>
                <w:sz w:val="22"/>
                <w:szCs w:val="22"/>
              </w:rPr>
              <w:br/>
            </w:r>
            <w:r w:rsidRPr="009B1D46">
              <w:rPr>
                <w:rFonts w:eastAsia="TimesNewRoman,Bold"/>
                <w:sz w:val="22"/>
                <w:szCs w:val="22"/>
              </w:rPr>
              <w:t>При осуществлении проектирования и строительства в границах реконструируемой застройки, с учетом линии регулирования</w:t>
            </w:r>
            <w:r w:rsidRPr="003C6ECB">
              <w:rPr>
                <w:rFonts w:eastAsia="TimesNewRoman,Bold"/>
                <w:sz w:val="22"/>
                <w:szCs w:val="22"/>
              </w:rPr>
              <w:t xml:space="preserve"> застройки</w:t>
            </w:r>
          </w:p>
        </w:tc>
      </w:tr>
      <w:tr w:rsidR="00371010" w:rsidRPr="007A5D6E" w14:paraId="6607BE04" w14:textId="77777777" w:rsidTr="00F66EDD">
        <w:trPr>
          <w:jc w:val="center"/>
        </w:trPr>
        <w:tc>
          <w:tcPr>
            <w:tcW w:w="454" w:type="dxa"/>
          </w:tcPr>
          <w:p w14:paraId="1401AE74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989" w:type="dxa"/>
          </w:tcPr>
          <w:p w14:paraId="1F8E549C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6418" w:type="dxa"/>
          </w:tcPr>
          <w:p w14:paraId="3250AE8D" w14:textId="77777777" w:rsidR="00371010" w:rsidRPr="00FD2EA0" w:rsidRDefault="00371010" w:rsidP="00F66EDD">
            <w:pPr>
              <w:pStyle w:val="a5"/>
              <w:tabs>
                <w:tab w:val="left" w:pos="168"/>
              </w:tabs>
              <w:ind w:left="23"/>
              <w:rPr>
                <w:b/>
                <w:sz w:val="22"/>
                <w:szCs w:val="22"/>
              </w:rPr>
            </w:pPr>
            <w:r w:rsidRPr="00FD2EA0">
              <w:rPr>
                <w:rStyle w:val="8"/>
                <w:b/>
                <w:sz w:val="22"/>
                <w:szCs w:val="22"/>
              </w:rPr>
              <w:t>3 этажа</w:t>
            </w:r>
          </w:p>
          <w:p w14:paraId="5C4534CF" w14:textId="77777777" w:rsidR="00371010" w:rsidRPr="007A5D6E" w:rsidRDefault="00371010" w:rsidP="00F66EDD">
            <w:pPr>
              <w:pStyle w:val="a5"/>
              <w:tabs>
                <w:tab w:val="left" w:pos="207"/>
              </w:tabs>
              <w:ind w:left="23"/>
              <w:rPr>
                <w:sz w:val="22"/>
                <w:szCs w:val="22"/>
              </w:rPr>
            </w:pPr>
          </w:p>
        </w:tc>
      </w:tr>
      <w:tr w:rsidR="00371010" w:rsidRPr="007A5D6E" w14:paraId="17A90162" w14:textId="77777777" w:rsidTr="00F66EDD">
        <w:trPr>
          <w:jc w:val="center"/>
        </w:trPr>
        <w:tc>
          <w:tcPr>
            <w:tcW w:w="454" w:type="dxa"/>
          </w:tcPr>
          <w:p w14:paraId="521190F8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4</w:t>
            </w:r>
          </w:p>
        </w:tc>
        <w:tc>
          <w:tcPr>
            <w:tcW w:w="2989" w:type="dxa"/>
          </w:tcPr>
          <w:p w14:paraId="06F35B0E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6418" w:type="dxa"/>
          </w:tcPr>
          <w:p w14:paraId="40F8DD36" w14:textId="77777777" w:rsidR="00371010" w:rsidRPr="007A5D6E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"/>
                <w:sz w:val="22"/>
                <w:szCs w:val="22"/>
              </w:rPr>
              <w:t xml:space="preserve">1) </w:t>
            </w:r>
            <w:r w:rsidRPr="007A5D6E">
              <w:rPr>
                <w:rStyle w:val="8"/>
                <w:b/>
                <w:sz w:val="22"/>
                <w:szCs w:val="22"/>
              </w:rPr>
              <w:t>20%</w:t>
            </w:r>
            <w:r w:rsidRPr="007A5D6E">
              <w:rPr>
                <w:rStyle w:val="8"/>
                <w:sz w:val="22"/>
                <w:szCs w:val="22"/>
              </w:rPr>
              <w:t xml:space="preserve"> для размещения индивидуального жилого дома;</w:t>
            </w:r>
          </w:p>
          <w:p w14:paraId="264B3224" w14:textId="77777777" w:rsidR="00371010" w:rsidRPr="007A5D6E" w:rsidRDefault="00371010" w:rsidP="00F66EDD">
            <w:pPr>
              <w:pStyle w:val="a5"/>
              <w:tabs>
                <w:tab w:val="left" w:pos="182"/>
              </w:tabs>
              <w:ind w:left="23"/>
              <w:rPr>
                <w:sz w:val="22"/>
                <w:szCs w:val="22"/>
              </w:rPr>
            </w:pPr>
            <w:r w:rsidRPr="007A5D6E">
              <w:rPr>
                <w:rStyle w:val="8"/>
                <w:sz w:val="22"/>
                <w:szCs w:val="22"/>
              </w:rPr>
              <w:t xml:space="preserve">2) </w:t>
            </w:r>
            <w:r w:rsidRPr="007A5D6E">
              <w:rPr>
                <w:rStyle w:val="8"/>
                <w:b/>
                <w:sz w:val="22"/>
                <w:szCs w:val="22"/>
              </w:rPr>
              <w:t>30%</w:t>
            </w:r>
            <w:r w:rsidRPr="007A5D6E">
              <w:rPr>
                <w:rStyle w:val="8"/>
                <w:sz w:val="22"/>
                <w:szCs w:val="22"/>
              </w:rPr>
              <w:t xml:space="preserve"> для размещения объектов дошкольного образования;</w:t>
            </w:r>
          </w:p>
          <w:p w14:paraId="2DCF5A88" w14:textId="77777777" w:rsidR="00371010" w:rsidRPr="00A47A13" w:rsidRDefault="00371010" w:rsidP="00F66EDD">
            <w:pPr>
              <w:pStyle w:val="a5"/>
              <w:tabs>
                <w:tab w:val="left" w:pos="187"/>
              </w:tabs>
              <w:ind w:left="23"/>
              <w:rPr>
                <w:sz w:val="22"/>
                <w:szCs w:val="22"/>
              </w:rPr>
            </w:pPr>
            <w:r w:rsidRPr="007A5D6E">
              <w:rPr>
                <w:rStyle w:val="79"/>
                <w:b w:val="0"/>
                <w:color w:val="000000"/>
                <w:sz w:val="22"/>
                <w:szCs w:val="22"/>
              </w:rPr>
              <w:t>3</w:t>
            </w:r>
            <w:r w:rsidRPr="00A47A13">
              <w:rPr>
                <w:rStyle w:val="79"/>
                <w:b w:val="0"/>
                <w:color w:val="000000"/>
                <w:sz w:val="22"/>
                <w:szCs w:val="22"/>
              </w:rPr>
              <w:t>)</w:t>
            </w:r>
            <w:r w:rsidRPr="00A47A13">
              <w:rPr>
                <w:rStyle w:val="79"/>
                <w:color w:val="000000"/>
                <w:sz w:val="22"/>
                <w:szCs w:val="22"/>
              </w:rPr>
              <w:t xml:space="preserve"> 40% </w:t>
            </w:r>
            <w:r w:rsidRPr="00A47A13">
              <w:rPr>
                <w:rStyle w:val="8"/>
                <w:sz w:val="22"/>
                <w:szCs w:val="22"/>
              </w:rPr>
              <w:t>для размещения объектов общеобразовательного назначения;</w:t>
            </w:r>
          </w:p>
          <w:p w14:paraId="06D0E9E1" w14:textId="77777777" w:rsidR="00371010" w:rsidRPr="007A5D6E" w:rsidRDefault="00371010" w:rsidP="00F66EDD">
            <w:pPr>
              <w:pStyle w:val="a5"/>
              <w:tabs>
                <w:tab w:val="left" w:pos="207"/>
              </w:tabs>
              <w:ind w:left="23"/>
              <w:rPr>
                <w:sz w:val="22"/>
                <w:szCs w:val="22"/>
              </w:rPr>
            </w:pPr>
            <w:r w:rsidRPr="00A47A13">
              <w:rPr>
                <w:rStyle w:val="8"/>
                <w:sz w:val="22"/>
                <w:szCs w:val="22"/>
              </w:rPr>
              <w:t xml:space="preserve">4) </w:t>
            </w:r>
            <w:r>
              <w:rPr>
                <w:rStyle w:val="811"/>
                <w:rFonts w:eastAsia="Courier New"/>
                <w:sz w:val="22"/>
                <w:szCs w:val="22"/>
              </w:rPr>
              <w:t>м</w:t>
            </w:r>
            <w:r w:rsidRPr="00A47A13">
              <w:rPr>
                <w:rStyle w:val="811"/>
                <w:rFonts w:eastAsia="Courier New"/>
                <w:sz w:val="22"/>
                <w:szCs w:val="22"/>
              </w:rPr>
              <w:t xml:space="preserve">аксимальный процент застройки в границах земельного участка для иных объектов </w:t>
            </w:r>
            <w:r w:rsidRPr="00A47A13">
              <w:rPr>
                <w:rStyle w:val="811"/>
                <w:rFonts w:eastAsia="Courier New"/>
                <w:b/>
                <w:sz w:val="22"/>
                <w:szCs w:val="22"/>
              </w:rPr>
              <w:t>80</w:t>
            </w:r>
            <w:r w:rsidRPr="00A47A13">
              <w:rPr>
                <w:rStyle w:val="811"/>
                <w:rFonts w:eastAsia="Courier New"/>
                <w:sz w:val="22"/>
                <w:szCs w:val="22"/>
              </w:rPr>
              <w:t>%</w:t>
            </w:r>
          </w:p>
        </w:tc>
      </w:tr>
      <w:tr w:rsidR="00371010" w:rsidRPr="007A5D6E" w14:paraId="20DA198B" w14:textId="77777777" w:rsidTr="00F66EDD">
        <w:trPr>
          <w:jc w:val="center"/>
        </w:trPr>
        <w:tc>
          <w:tcPr>
            <w:tcW w:w="454" w:type="dxa"/>
          </w:tcPr>
          <w:p w14:paraId="49A6B942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5</w:t>
            </w:r>
          </w:p>
        </w:tc>
        <w:tc>
          <w:tcPr>
            <w:tcW w:w="2989" w:type="dxa"/>
          </w:tcPr>
          <w:p w14:paraId="1C1DFCB5" w14:textId="77777777" w:rsidR="00371010" w:rsidRPr="007A5D6E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F73DDD">
              <w:rPr>
                <w:color w:val="000000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6418" w:type="dxa"/>
          </w:tcPr>
          <w:p w14:paraId="45747C87" w14:textId="77777777" w:rsidR="00371010" w:rsidRPr="009A4244" w:rsidRDefault="00371010" w:rsidP="00F66EDD">
            <w:pPr>
              <w:pStyle w:val="a5"/>
              <w:ind w:left="23"/>
              <w:rPr>
                <w:sz w:val="22"/>
                <w:szCs w:val="22"/>
                <w:vertAlign w:val="superscript"/>
              </w:rPr>
            </w:pPr>
            <w:r>
              <w:rPr>
                <w:rStyle w:val="78"/>
                <w:sz w:val="22"/>
                <w:szCs w:val="22"/>
              </w:rPr>
              <w:t>Максимальное значение торговой площади для магазинов – 150 кв.м.</w:t>
            </w:r>
          </w:p>
        </w:tc>
      </w:tr>
      <w:tr w:rsidR="00371010" w:rsidRPr="007A5D6E" w14:paraId="6708AF08" w14:textId="77777777" w:rsidTr="00F66EDD">
        <w:trPr>
          <w:jc w:val="center"/>
        </w:trPr>
        <w:tc>
          <w:tcPr>
            <w:tcW w:w="9861" w:type="dxa"/>
            <w:gridSpan w:val="3"/>
          </w:tcPr>
          <w:p w14:paraId="6A129C72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A5D6E">
              <w:rPr>
                <w:b/>
                <w:sz w:val="22"/>
                <w:szCs w:val="22"/>
              </w:rPr>
              <w:t>Для размещения некапитальных строений</w:t>
            </w:r>
          </w:p>
        </w:tc>
      </w:tr>
      <w:tr w:rsidR="00371010" w:rsidRPr="007A5D6E" w14:paraId="1BFD0A3E" w14:textId="77777777" w:rsidTr="00F66EDD">
        <w:trPr>
          <w:jc w:val="center"/>
        </w:trPr>
        <w:tc>
          <w:tcPr>
            <w:tcW w:w="454" w:type="dxa"/>
          </w:tcPr>
          <w:p w14:paraId="532FBC24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6</w:t>
            </w:r>
          </w:p>
        </w:tc>
        <w:tc>
          <w:tcPr>
            <w:tcW w:w="2989" w:type="dxa"/>
          </w:tcPr>
          <w:p w14:paraId="6951A30B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Предельные </w:t>
            </w: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(минимальные и (или) максимальные) размеры земельных участков, в том числе их площадь</w:t>
            </w:r>
          </w:p>
        </w:tc>
        <w:tc>
          <w:tcPr>
            <w:tcW w:w="6418" w:type="dxa"/>
          </w:tcPr>
          <w:p w14:paraId="7BE8C166" w14:textId="77777777" w:rsidR="00371010" w:rsidRPr="007A5D6E" w:rsidRDefault="00371010" w:rsidP="00F66EDD">
            <w:pPr>
              <w:pStyle w:val="a5"/>
              <w:tabs>
                <w:tab w:val="left" w:pos="211"/>
              </w:tabs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rFonts w:eastAsia="Courier New"/>
                <w:sz w:val="22"/>
                <w:szCs w:val="22"/>
              </w:rPr>
              <w:t xml:space="preserve">1) минимальная площадь земельного участка для ведения садоводства, огородничества - </w:t>
            </w:r>
            <w:r w:rsidRPr="007A5D6E">
              <w:rPr>
                <w:rStyle w:val="814"/>
                <w:sz w:val="22"/>
                <w:szCs w:val="22"/>
              </w:rPr>
              <w:t>200 кв. м;</w:t>
            </w:r>
          </w:p>
          <w:p w14:paraId="2B504F2E" w14:textId="77777777" w:rsidR="00371010" w:rsidRPr="007A5D6E" w:rsidRDefault="00371010" w:rsidP="00F66EDD">
            <w:pPr>
              <w:pStyle w:val="a5"/>
              <w:tabs>
                <w:tab w:val="left" w:pos="216"/>
              </w:tabs>
              <w:ind w:left="23"/>
              <w:rPr>
                <w:b/>
                <w:sz w:val="22"/>
                <w:szCs w:val="22"/>
              </w:rPr>
            </w:pPr>
            <w:r w:rsidRPr="007A5D6E">
              <w:rPr>
                <w:rStyle w:val="811"/>
                <w:rFonts w:eastAsia="Courier New"/>
                <w:sz w:val="22"/>
                <w:szCs w:val="22"/>
              </w:rPr>
              <w:t xml:space="preserve">2) максимальная площадь земельного участка для ведения садоводства, огородничества - </w:t>
            </w:r>
            <w:r w:rsidRPr="007A5D6E">
              <w:rPr>
                <w:rStyle w:val="811"/>
                <w:rFonts w:eastAsia="Courier New"/>
                <w:b/>
                <w:sz w:val="22"/>
                <w:szCs w:val="22"/>
              </w:rPr>
              <w:t xml:space="preserve">1500 </w:t>
            </w:r>
            <w:r w:rsidRPr="007A5D6E">
              <w:rPr>
                <w:rStyle w:val="814"/>
                <w:sz w:val="22"/>
                <w:szCs w:val="22"/>
              </w:rPr>
              <w:t>кв. м;</w:t>
            </w:r>
          </w:p>
          <w:p w14:paraId="42FA6B8E" w14:textId="77777777" w:rsidR="00371010" w:rsidRPr="007A5D6E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rFonts w:eastAsia="Courier New"/>
                <w:sz w:val="22"/>
                <w:szCs w:val="22"/>
              </w:rPr>
              <w:t xml:space="preserve">3) максимальный размер земельного участка хозяйственного строения, сооружения (гаража) </w:t>
            </w:r>
            <w:r w:rsidRPr="007A5D6E">
              <w:rPr>
                <w:rStyle w:val="814"/>
                <w:sz w:val="22"/>
                <w:szCs w:val="22"/>
              </w:rPr>
              <w:t xml:space="preserve">не более 40 </w:t>
            </w:r>
            <w:proofErr w:type="spellStart"/>
            <w:proofErr w:type="gramStart"/>
            <w:r w:rsidRPr="007A5D6E">
              <w:rPr>
                <w:rStyle w:val="814"/>
                <w:sz w:val="22"/>
                <w:szCs w:val="22"/>
              </w:rPr>
              <w:t>кв.м</w:t>
            </w:r>
            <w:proofErr w:type="spellEnd"/>
            <w:proofErr w:type="gramEnd"/>
            <w:r w:rsidRPr="007A5D6E">
              <w:rPr>
                <w:rStyle w:val="814"/>
                <w:sz w:val="22"/>
                <w:szCs w:val="22"/>
              </w:rPr>
              <w:t>;</w:t>
            </w:r>
          </w:p>
        </w:tc>
      </w:tr>
      <w:tr w:rsidR="00371010" w:rsidRPr="007A5D6E" w14:paraId="257BB81A" w14:textId="77777777" w:rsidTr="00F66EDD">
        <w:trPr>
          <w:jc w:val="center"/>
        </w:trPr>
        <w:tc>
          <w:tcPr>
            <w:tcW w:w="454" w:type="dxa"/>
          </w:tcPr>
          <w:p w14:paraId="557EB654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7</w:t>
            </w:r>
          </w:p>
        </w:tc>
        <w:tc>
          <w:tcPr>
            <w:tcW w:w="2989" w:type="dxa"/>
          </w:tcPr>
          <w:p w14:paraId="79258B21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23BA8">
              <w:rPr>
                <w:rStyle w:val="8"/>
                <w:sz w:val="22"/>
                <w:szCs w:val="22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6418" w:type="dxa"/>
          </w:tcPr>
          <w:p w14:paraId="3057704B" w14:textId="77777777" w:rsidR="00371010" w:rsidRPr="007A5D6E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rFonts w:eastAsia="Courier New"/>
                <w:sz w:val="22"/>
                <w:szCs w:val="22"/>
              </w:rPr>
              <w:t xml:space="preserve">до построек </w:t>
            </w:r>
            <w:r w:rsidRPr="007A5D6E">
              <w:rPr>
                <w:rStyle w:val="814"/>
                <w:sz w:val="22"/>
                <w:szCs w:val="22"/>
              </w:rPr>
              <w:t>-</w:t>
            </w:r>
            <w:r>
              <w:rPr>
                <w:rStyle w:val="814"/>
                <w:sz w:val="22"/>
                <w:szCs w:val="22"/>
              </w:rPr>
              <w:t xml:space="preserve"> </w:t>
            </w:r>
            <w:r w:rsidRPr="007A5D6E">
              <w:rPr>
                <w:rStyle w:val="814"/>
                <w:sz w:val="22"/>
                <w:szCs w:val="22"/>
              </w:rPr>
              <w:t>1м</w:t>
            </w:r>
          </w:p>
        </w:tc>
      </w:tr>
      <w:tr w:rsidR="00371010" w:rsidRPr="007A5D6E" w14:paraId="57936FDC" w14:textId="77777777" w:rsidTr="00F66EDD">
        <w:trPr>
          <w:jc w:val="center"/>
        </w:trPr>
        <w:tc>
          <w:tcPr>
            <w:tcW w:w="454" w:type="dxa"/>
          </w:tcPr>
          <w:p w14:paraId="16528288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8</w:t>
            </w:r>
          </w:p>
        </w:tc>
        <w:tc>
          <w:tcPr>
            <w:tcW w:w="2989" w:type="dxa"/>
          </w:tcPr>
          <w:p w14:paraId="76666103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6418" w:type="dxa"/>
          </w:tcPr>
          <w:p w14:paraId="50A4A67A" w14:textId="77777777" w:rsidR="00371010" w:rsidRPr="007A5D6E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rFonts w:eastAsia="Courier New"/>
                <w:sz w:val="22"/>
                <w:szCs w:val="22"/>
              </w:rPr>
              <w:t xml:space="preserve">для некапитального жилого строения, садового дома </w:t>
            </w:r>
            <w:r w:rsidRPr="007A5D6E">
              <w:rPr>
                <w:rStyle w:val="814"/>
                <w:sz w:val="22"/>
                <w:szCs w:val="22"/>
              </w:rPr>
              <w:t>не более 2 этажей</w:t>
            </w:r>
          </w:p>
        </w:tc>
      </w:tr>
      <w:tr w:rsidR="00371010" w:rsidRPr="007A5D6E" w14:paraId="48F001B2" w14:textId="77777777" w:rsidTr="00F66EDD">
        <w:trPr>
          <w:jc w:val="center"/>
        </w:trPr>
        <w:tc>
          <w:tcPr>
            <w:tcW w:w="454" w:type="dxa"/>
          </w:tcPr>
          <w:p w14:paraId="4E372715" w14:textId="77777777" w:rsidR="00371010" w:rsidRPr="007A5D6E" w:rsidRDefault="00371010" w:rsidP="00F66EDD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</w:rPr>
            </w:pPr>
            <w:r w:rsidRPr="007A5D6E">
              <w:rPr>
                <w:sz w:val="22"/>
                <w:szCs w:val="22"/>
              </w:rPr>
              <w:t>9</w:t>
            </w:r>
          </w:p>
        </w:tc>
        <w:tc>
          <w:tcPr>
            <w:tcW w:w="2989" w:type="dxa"/>
          </w:tcPr>
          <w:p w14:paraId="34E33A81" w14:textId="77777777" w:rsidR="00371010" w:rsidRPr="00C44A94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6418" w:type="dxa"/>
          </w:tcPr>
          <w:p w14:paraId="0C483398" w14:textId="77777777" w:rsidR="00371010" w:rsidRPr="007A5D6E" w:rsidRDefault="00371010" w:rsidP="00F66EDD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rFonts w:eastAsia="Courier New"/>
                <w:b/>
                <w:sz w:val="22"/>
                <w:szCs w:val="22"/>
              </w:rPr>
              <w:t>50%</w:t>
            </w:r>
            <w:r w:rsidRPr="007A5D6E">
              <w:rPr>
                <w:rStyle w:val="811"/>
                <w:rFonts w:eastAsia="Courier New"/>
                <w:sz w:val="22"/>
                <w:szCs w:val="22"/>
              </w:rPr>
              <w:t xml:space="preserve"> для размещения некапитального жилого строения, садового дома;</w:t>
            </w:r>
          </w:p>
        </w:tc>
      </w:tr>
    </w:tbl>
    <w:p w14:paraId="2DEDD55D" w14:textId="77777777" w:rsidR="00371010" w:rsidRPr="00371010" w:rsidRDefault="00371010" w:rsidP="00371010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-1"/>
        <w:tblOverlap w:val="never"/>
        <w:tblW w:w="10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277"/>
        <w:gridCol w:w="1781"/>
        <w:gridCol w:w="6139"/>
      </w:tblGrid>
      <w:tr w:rsidR="005C5CAD" w:rsidRPr="00AC0CBA" w14:paraId="59F4A28E" w14:textId="77777777" w:rsidTr="007B5ECF">
        <w:trPr>
          <w:trHeight w:hRule="exact" w:val="93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57D2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lastRenderedPageBreak/>
              <w:t>1.2.6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DDB7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3.7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7B2E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Религиозное</w:t>
            </w:r>
          </w:p>
          <w:p w14:paraId="180A7A97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использование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DB564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</w:t>
            </w:r>
            <w:r w:rsidRPr="00AC0CBA">
              <w:rPr>
                <w:rStyle w:val="MSGENFONTSTYLENAMETEMPLATEROLENUMBERMSGENFONTSTYLENAMEBYROLETEXT2MSGENFONTSTYLEMODIFERSIZE10MSGENFONTSTYLEMODIFERNOTBOLD"/>
                <w:lang w:eastAsia="en-US" w:bidi="en-US"/>
              </w:rPr>
              <w:t>3.7.1</w:t>
            </w:r>
            <w:r w:rsidRPr="00AC0CBA">
              <w:rPr>
                <w:rStyle w:val="MSGENFONTSTYLENAMETEMPLATEROLENUMBERMSGENFONTSTYLENAMEBYROLETEXT2MSGENFONTSTYLEMODIFERSIZE10MSGENFONTSTYLEMODIFERNOTBOLD"/>
                <w:lang w:eastAsia="en-US" w:bidi="en-US"/>
              </w:rPr>
              <w:softHyphen/>
              <w:t>3.7.2</w:t>
            </w:r>
          </w:p>
        </w:tc>
      </w:tr>
      <w:tr w:rsidR="005C5CAD" w:rsidRPr="00AC0CBA" w14:paraId="6AC13597" w14:textId="77777777" w:rsidTr="007B5ECF">
        <w:trPr>
          <w:trHeight w:hRule="exact" w:val="159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0AA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DDC05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6.8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E664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Связь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5E5E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</w:tr>
      <w:tr w:rsidR="005C5CAD" w:rsidRPr="00AC0CBA" w14:paraId="77126384" w14:textId="77777777" w:rsidTr="007B5ECF">
        <w:trPr>
          <w:trHeight w:hRule="exact" w:val="24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1D31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</w:t>
            </w:r>
          </w:p>
        </w:tc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B44FD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Вспомогательные виды разрешенного использования</w:t>
            </w:r>
          </w:p>
        </w:tc>
      </w:tr>
      <w:tr w:rsidR="005C5CAD" w:rsidRPr="00AC0CBA" w14:paraId="34CA104B" w14:textId="77777777" w:rsidTr="007B5ECF">
        <w:trPr>
          <w:trHeight w:hRule="exact" w:val="1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0B558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A425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2.7.1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AFB9A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Хранение</w:t>
            </w:r>
          </w:p>
          <w:p w14:paraId="1EF32CD2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автотранспорта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B410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</w:tr>
      <w:tr w:rsidR="005C5CAD" w:rsidRPr="00AC0CBA" w14:paraId="0428D27B" w14:textId="77777777" w:rsidTr="007B5ECF">
        <w:trPr>
          <w:trHeight w:hRule="exact" w:val="1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FDEFE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96A2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4.9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18EF5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Служебные</w:t>
            </w:r>
          </w:p>
          <w:p w14:paraId="40061922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гаражи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EF5CF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5C5CAD" w:rsidRPr="00AC0CBA" w14:paraId="5B586125" w14:textId="77777777" w:rsidTr="007B5ECF">
        <w:trPr>
          <w:trHeight w:hRule="exact" w:val="210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F68B7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0F884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9.3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AB719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proofErr w:type="spellStart"/>
            <w:r w:rsidRPr="00AC0CBA">
              <w:rPr>
                <w:rStyle w:val="MSGENFONTSTYLENAMETEMPLATEROLENUMBERMSGENFONTSTYLENAMEBYROLETEXT2MSGENFONTSTYLEMODIFERSIZE10MSGENFONTSTYLEMODIFERNOTBOLD"/>
              </w:rPr>
              <w:t>Историко</w:t>
            </w:r>
            <w:r w:rsidRPr="00AC0CBA">
              <w:rPr>
                <w:rStyle w:val="MSGENFONTSTYLENAMETEMPLATEROLENUMBERMSGENFONTSTYLENAMEBYROLETEXT2MSGENFONTSTYLEMODIFERSIZE10MSGENFONTSTYLEMODIFERNOTBOLD"/>
              </w:rPr>
              <w:softHyphen/>
            </w:r>
            <w:proofErr w:type="spellEnd"/>
          </w:p>
          <w:p w14:paraId="3E5EF713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культурная</w:t>
            </w:r>
          </w:p>
          <w:p w14:paraId="5C396832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деятельность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F2D45" w14:textId="77777777" w:rsidR="005C5CAD" w:rsidRPr="00AC0CBA" w:rsidRDefault="005C5CAD" w:rsidP="007B5ECF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</w:tr>
    </w:tbl>
    <w:p w14:paraId="6893A14E" w14:textId="77777777" w:rsidR="005C5CAD" w:rsidRDefault="005C5CAD" w:rsidP="005C5CAD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</w:pPr>
    </w:p>
    <w:p w14:paraId="02A01783" w14:textId="77777777" w:rsidR="005C5CAD" w:rsidRPr="00AC0CBA" w:rsidRDefault="005C5CAD" w:rsidP="005C5CAD">
      <w:pPr>
        <w:framePr w:w="10138" w:wrap="notBeside" w:vAnchor="text" w:hAnchor="text" w:xAlign="center" w:y="1"/>
        <w:rPr>
          <w:sz w:val="2"/>
          <w:szCs w:val="2"/>
        </w:rPr>
      </w:pPr>
    </w:p>
    <w:p w14:paraId="52B2BED3" w14:textId="77777777" w:rsidR="005C5CAD" w:rsidRDefault="005C5CAD" w:rsidP="005C5CAD">
      <w:pPr>
        <w:pStyle w:val="a"/>
        <w:numPr>
          <w:ilvl w:val="0"/>
          <w:numId w:val="0"/>
        </w:numPr>
        <w:tabs>
          <w:tab w:val="clear" w:pos="340"/>
        </w:tabs>
        <w:rPr>
          <w:rStyle w:val="7"/>
          <w:b/>
        </w:rPr>
      </w:pPr>
    </w:p>
    <w:p w14:paraId="2E4F9460" w14:textId="77777777" w:rsidR="005C5CAD" w:rsidRDefault="005C5CAD" w:rsidP="005C5CAD">
      <w:pPr>
        <w:pStyle w:val="a"/>
        <w:numPr>
          <w:ilvl w:val="0"/>
          <w:numId w:val="0"/>
        </w:numPr>
        <w:tabs>
          <w:tab w:val="clear" w:pos="340"/>
        </w:tabs>
        <w:ind w:left="426" w:firstLine="709"/>
        <w:rPr>
          <w:rStyle w:val="7"/>
          <w:b/>
        </w:rPr>
      </w:pPr>
      <w:r w:rsidRPr="0009501A">
        <w:rPr>
          <w:rStyle w:val="7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14:paraId="3DFBEAB0" w14:textId="77777777" w:rsidR="005C5CAD" w:rsidRDefault="005C5CAD" w:rsidP="005C5CAD">
      <w:pPr>
        <w:spacing w:after="180"/>
        <w:jc w:val="center"/>
        <w:rPr>
          <w:b/>
          <w:bCs/>
        </w:rPr>
      </w:pPr>
    </w:p>
    <w:tbl>
      <w:tblPr>
        <w:tblW w:w="99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75"/>
        <w:gridCol w:w="1440"/>
        <w:gridCol w:w="1834"/>
        <w:gridCol w:w="1133"/>
        <w:gridCol w:w="1714"/>
        <w:gridCol w:w="1685"/>
        <w:gridCol w:w="322"/>
      </w:tblGrid>
      <w:tr w:rsidR="005C5CAD" w14:paraId="2A541E07" w14:textId="77777777" w:rsidTr="007B5ECF">
        <w:trPr>
          <w:trHeight w:hRule="exact" w:val="346"/>
        </w:trPr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7242E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Предельные (минимальные 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39BB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Минимальные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91B8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Предельн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32E9E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Максимальный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02BEE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160"/>
            </w:pPr>
            <w:r>
              <w:rPr>
                <w:rStyle w:val="MSGENFONTSTYLENAMETEMPLATEROLENUMBERMSGENFONTSTYLENAMEBYROLETEXT2MSGENFONTSTYLEMODIFERSIZE105"/>
              </w:rPr>
              <w:t>Требования к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21CB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</w:t>
            </w:r>
          </w:p>
        </w:tc>
      </w:tr>
      <w:tr w:rsidR="005C5CAD" w14:paraId="5141F1A4" w14:textId="77777777" w:rsidTr="007B5ECF">
        <w:trPr>
          <w:trHeight w:hRule="exact" w:val="293"/>
        </w:trPr>
        <w:tc>
          <w:tcPr>
            <w:tcW w:w="32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810B6F3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(или) максимальные) размеры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34478243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отступы от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65D1317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ое</w:t>
            </w:r>
            <w:proofErr w:type="spellEnd"/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2BB22F8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процент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DD5FD2C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архитектурным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E647D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н</w:t>
            </w:r>
          </w:p>
        </w:tc>
      </w:tr>
      <w:tr w:rsidR="005C5CAD" w14:paraId="122EB71F" w14:textId="77777777" w:rsidTr="007B5ECF">
        <w:trPr>
          <w:trHeight w:hRule="exact" w:val="269"/>
        </w:trPr>
        <w:tc>
          <w:tcPr>
            <w:tcW w:w="32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69DFFF6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земельных участков, в том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515743E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границ земель-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1BD3E09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количеств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2A5AB547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застройки в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74E92AC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решениям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AE0CC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ы</w:t>
            </w:r>
          </w:p>
        </w:tc>
      </w:tr>
      <w:tr w:rsidR="005C5CAD" w14:paraId="2A311CB8" w14:textId="77777777" w:rsidTr="007B5ECF">
        <w:trPr>
          <w:trHeight w:hRule="exact" w:val="278"/>
        </w:trPr>
        <w:tc>
          <w:tcPr>
            <w:tcW w:w="32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533DEE7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числе их площадь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51FB181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ного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участка в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28D6F6FB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gramStart"/>
            <w:r>
              <w:rPr>
                <w:rStyle w:val="MSGENFONTSTYLENAMETEMPLATEROLENUMBERMSGENFONTSTYLENAMEBYROLETEXT2MSGENFONTSTYLEMODIFERSIZE105"/>
              </w:rPr>
              <w:t>о этажей</w:t>
            </w:r>
            <w:proofErr w:type="gramEnd"/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59CDB48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 xml:space="preserve">границах </w:t>
            </w:r>
            <w:proofErr w:type="spellStart"/>
            <w:r>
              <w:rPr>
                <w:rStyle w:val="MSGENFONTSTYLENAMETEMPLATEROLENUMBERMSGENFONTSTYLENAMEBYROLETEXT2MSGENFONTSTYLEMODIFERSIZE105"/>
              </w:rPr>
              <w:t>земе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439290FB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 xml:space="preserve">объектов </w:t>
            </w:r>
            <w:proofErr w:type="spellStart"/>
            <w:r>
              <w:rPr>
                <w:rStyle w:val="MSGENFONTSTYLENAMETEMPLATEROLENUMBERMSGENFONTSTYLENAMEBYROLETEXT2MSGENFONTSTYLEMODIFERSIZE105"/>
              </w:rPr>
              <w:t>капи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0B809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е</w:t>
            </w:r>
          </w:p>
        </w:tc>
      </w:tr>
      <w:tr w:rsidR="005C5CAD" w14:paraId="6D301402" w14:textId="77777777" w:rsidTr="007B5ECF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39278474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3C11262A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78F1F2CB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74FC584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 xml:space="preserve">целях </w:t>
            </w:r>
            <w:proofErr w:type="spellStart"/>
            <w:r>
              <w:rPr>
                <w:rStyle w:val="MSGENFONTSTYLENAMETEMPLATEROLENUMBERMSGENFONTSTYLENAMEBYROLETEXT2MSGENFONTSTYLEMODIFERSIZE105"/>
              </w:rPr>
              <w:t>опреде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0FD33918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и(или)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35420218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льного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участка,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40572B49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тального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строи-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5DD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по</w:t>
            </w:r>
          </w:p>
        </w:tc>
      </w:tr>
      <w:tr w:rsidR="005C5CAD" w14:paraId="6760F79F" w14:textId="77777777" w:rsidTr="007B5ECF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687C7EF2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0B1EEB40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C33A7DA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4BB397A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ления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мест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D98CAA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предельна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29A3072A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определяемый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E56AD52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тельства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,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4258B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ка</w:t>
            </w:r>
          </w:p>
        </w:tc>
      </w:tr>
      <w:tr w:rsidR="005C5CAD" w14:paraId="2616E384" w14:textId="77777777" w:rsidTr="007B5ECF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0E087C76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769B6B58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371FCD0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06FC9C7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допустимого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240C5AF4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я высота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0909F99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как отношение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5EB7E89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располо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3F76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за</w:t>
            </w:r>
          </w:p>
        </w:tc>
      </w:tr>
      <w:tr w:rsidR="005C5CAD" w14:paraId="166AD00F" w14:textId="77777777" w:rsidTr="007B5ECF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5723022A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7516DC7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914F84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0485B269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размещения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181A07DD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зданий,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39AC791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суммарной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28AE05A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женным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в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AB3A7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те</w:t>
            </w:r>
          </w:p>
        </w:tc>
      </w:tr>
      <w:tr w:rsidR="005C5CAD" w14:paraId="481F8E80" w14:textId="77777777" w:rsidTr="007B5ECF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1ABC806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4C95D42B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2AF941AD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37594B5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зданий,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7ABF2A3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строений,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A885399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площади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7AFBDC23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границах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91677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ли</w:t>
            </w:r>
          </w:p>
        </w:tc>
      </w:tr>
      <w:tr w:rsidR="005C5CAD" w14:paraId="486564A7" w14:textId="77777777" w:rsidTr="007B5ECF">
        <w:trPr>
          <w:trHeight w:hRule="exact" w:val="283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7DAA91F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13AEF69E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A37DA4C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0BBE79B8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105"/>
              </w:rPr>
              <w:t>строений,соору</w:t>
            </w:r>
            <w:proofErr w:type="spellEnd"/>
            <w:proofErr w:type="gram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25502EBC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сооружен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01DA03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земельного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5B972CA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территории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7D223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65DFC159" w14:textId="77777777" w:rsidTr="007B5ECF">
        <w:trPr>
          <w:trHeight w:hRule="exact" w:val="27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74D32FA2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64D7594D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489DE2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81B54D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жений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, за </w:t>
            </w:r>
            <w:proofErr w:type="spellStart"/>
            <w:r>
              <w:rPr>
                <w:rStyle w:val="MSGENFONTSTYLENAMETEMPLATEROLENUMBERMSGENFONTSTYLENAMEBYROLETEXT2MSGENFONTSTYLEMODIFERSIZE105"/>
              </w:rPr>
              <w:t>преде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B9235BD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154" w:lineRule="exact"/>
            </w:pPr>
            <w:r>
              <w:rPr>
                <w:rStyle w:val="MSGENFONTSTYLENAMETEMPLATEROLENUMBERMSGENFONTSTYLENAMEBYROLETEXT2MSGENFONTSTYLEMODIFERSIZE7MSGENFONTSTYLEMODIFERNOTBOLD"/>
                <w:rFonts w:eastAsiaTheme="majorEastAsia"/>
              </w:rPr>
              <w:t>ИЙ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73245CA3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участка,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5502D64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исторического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2F50C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0AB00280" w14:textId="77777777" w:rsidTr="007B5ECF">
        <w:trPr>
          <w:trHeight w:hRule="exact" w:val="25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54095410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04EAD6C3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03DAE5D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56F01E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лами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которых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746699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4CC222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которая может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C05FC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поселения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63AF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3EF4CEC4" w14:textId="77777777" w:rsidTr="007B5ECF">
        <w:trPr>
          <w:trHeight w:hRule="exact" w:val="302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1D5C9EE6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0548B274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50F2B7E6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0A85CF6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запрещено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4A720B3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42424CE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быть застроена,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49A4A9A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160"/>
            </w:pPr>
            <w:r>
              <w:rPr>
                <w:rStyle w:val="MSGENFONTSTYLENAMETEMPLATEROLENUMBERMSGENFONTSTYLENAMEBYROLETEXT2MSGENFONTSTYLEMODIFERSIZE105"/>
              </w:rPr>
              <w:t>федерального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E76EA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6C18A864" w14:textId="77777777" w:rsidTr="007B5ECF">
        <w:trPr>
          <w:trHeight w:hRule="exact" w:val="283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50AD144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1AF0219E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9466FDC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6E3E0D02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строительство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5D85E782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750F41B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ко всей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558DB0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 xml:space="preserve">или </w:t>
            </w:r>
            <w:proofErr w:type="spellStart"/>
            <w:r>
              <w:rPr>
                <w:rStyle w:val="MSGENFONTSTYLENAMETEMPLATEROLENUMBERMSGENFONTSTYLENAMEBYROLETEXT2MSGENFONTSTYLEMODIFERSIZE105"/>
              </w:rPr>
              <w:t>региональ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680D2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71FF4EE8" w14:textId="77777777" w:rsidTr="007B5ECF">
        <w:trPr>
          <w:trHeight w:hRule="exact" w:val="26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0900F5B3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04DE80C3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66FE7D2C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4C14F40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зданий,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5AE176DF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69A1EC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площади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19C9DDA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160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ного</w:t>
            </w:r>
            <w:proofErr w:type="spellEnd"/>
            <w:r>
              <w:rPr>
                <w:rStyle w:val="MSGENFONTSTYLENAMETEMPLATEROLENUMBERMSGENFONTSTYLENAMEBYROLETEXT2MSGENFONTSTYLEMODIFERSIZE105"/>
              </w:rPr>
              <w:t xml:space="preserve"> значения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085F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176F0F29" w14:textId="77777777" w:rsidTr="007B5ECF">
        <w:trPr>
          <w:trHeight w:hRule="exact" w:val="28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6A830ABF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404033F4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7A15E710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354E3F55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105"/>
              </w:rPr>
              <w:t>строений,соору</w:t>
            </w:r>
            <w:proofErr w:type="spellEnd"/>
            <w:proofErr w:type="gramEnd"/>
            <w:r>
              <w:rPr>
                <w:rStyle w:val="MSGENFONTSTYLENAMETEMPLATEROLENUMBERMSGENFONTSTYLENAMEBYROLETEXT2MSGENFONTSTYLEMODIFERSIZE105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15E076B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5F375EB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земельного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A386AB7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2D416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5B7AE06F" w14:textId="77777777" w:rsidTr="007B5ECF">
        <w:trPr>
          <w:trHeight w:hRule="exact" w:val="24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1AA55018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52FE650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476EC94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5EA93A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proofErr w:type="spellStart"/>
            <w:r>
              <w:rPr>
                <w:rStyle w:val="MSGENFONTSTYLENAMETEMPLATEROLENUMBERMSGENFONTSTYLENAMEBYROLETEXT2MSGENFONTSTYLEMODIFERSIZE105"/>
              </w:rPr>
              <w:t>жений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078F1082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78F710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участка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9AADE4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D3B5A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134BC800" w14:textId="77777777" w:rsidTr="007B5ECF">
        <w:trPr>
          <w:trHeight w:hRule="exact" w:val="28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0DC2B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B08E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26BDA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0586C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D009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DC859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BF073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437C1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8</w:t>
            </w:r>
          </w:p>
        </w:tc>
      </w:tr>
      <w:tr w:rsidR="005C5CAD" w14:paraId="6D276D24" w14:textId="77777777" w:rsidTr="007B5ECF">
        <w:trPr>
          <w:trHeight w:hRule="exact" w:val="32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45628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Длина,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A122D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rStyle w:val="MSGENFONTSTYLENAMETEMPLATEROLENUMBERMSGENFONTSTYLENAMEBYROLETEXT2MSGENFONTSTYLEMODIFERSIZE105"/>
                <w:b w:val="0"/>
                <w:bCs w:val="0"/>
              </w:rPr>
            </w:pPr>
            <w:r>
              <w:rPr>
                <w:rStyle w:val="MSGENFONTSTYLENAMETEMPLATEROLENUMBERMSGENFONTSTYLENAMEBYROLETEXT2MSGENFONTSTYLEMODIFERSIZE105"/>
              </w:rPr>
              <w:t>Ширина, м</w:t>
            </w:r>
          </w:p>
          <w:p w14:paraId="1488136E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E1696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20"/>
            </w:pPr>
            <w:r>
              <w:rPr>
                <w:rStyle w:val="MSGENFONTSTYLENAMETEMPLATEROLENUMBERMSGENFONTSTYLENAMEBYROLETEXT2MSGENFONTSTYLEMODIFERSIZE105"/>
              </w:rPr>
              <w:t>Площадь, м</w:t>
            </w:r>
            <w:r>
              <w:rPr>
                <w:rStyle w:val="MSGENFONTSTYLENAMETEMPLATEROLENUMBERMSGENFONTSTYLENAMEBYROLETEXT2MSGENFONTSTYLEMODIFERSIZE105"/>
                <w:vertAlign w:val="superscript"/>
              </w:rPr>
              <w:t>2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0B95581B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B61AE97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6D73CC31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0E6D5F07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34053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4C46AF97" w14:textId="77777777" w:rsidTr="007B5ECF">
        <w:trPr>
          <w:trHeight w:hRule="exact" w:val="538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F8BD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lastRenderedPageBreak/>
              <w:t>м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D2B79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99F5F" w14:textId="77777777" w:rsidR="005C5CAD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или га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3ADE5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2EE60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FBDF3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714C2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0529" w14:textId="77777777" w:rsidR="005C5CAD" w:rsidRDefault="005C5CAD" w:rsidP="007B5ECF">
            <w:pPr>
              <w:rPr>
                <w:sz w:val="10"/>
                <w:szCs w:val="10"/>
              </w:rPr>
            </w:pPr>
          </w:p>
        </w:tc>
      </w:tr>
      <w:tr w:rsidR="005C5CAD" w14:paraId="1EDC3F1E" w14:textId="77777777" w:rsidTr="007B5ECF">
        <w:trPr>
          <w:trHeight w:hRule="exact" w:val="1042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B0874" w14:textId="77777777" w:rsidR="005C5CAD" w:rsidRPr="009612DB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 xml:space="preserve">Без </w:t>
            </w:r>
            <w:proofErr w:type="spellStart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огранич</w:t>
            </w:r>
            <w:proofErr w:type="spellEnd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 xml:space="preserve"> </w:t>
            </w:r>
            <w:proofErr w:type="spellStart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ений</w:t>
            </w:r>
            <w:proofErr w:type="spellEnd"/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01764" w14:textId="77777777" w:rsidR="005C5CAD" w:rsidRPr="009612DB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ind w:left="240"/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 xml:space="preserve">Без ограни </w:t>
            </w:r>
            <w:proofErr w:type="spellStart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чений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E3B95" w14:textId="77777777" w:rsidR="005C5CAD" w:rsidRPr="009612DB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rStyle w:val="MSGENFONTSTYLENAMETEMPLATEROLENUMBERMSGENFONTSTYLENAMEBYROLETEXT2MSGENFONTSTYLEMODIFERSIZE105"/>
                <w:b w:val="0"/>
                <w:bCs w:val="0"/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 xml:space="preserve">Минимальная-300 </w:t>
            </w:r>
            <w:proofErr w:type="spellStart"/>
            <w:proofErr w:type="gramStart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кв.м</w:t>
            </w:r>
            <w:proofErr w:type="spellEnd"/>
            <w:proofErr w:type="gramEnd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;</w:t>
            </w:r>
          </w:p>
          <w:p w14:paraId="7C209E50" w14:textId="77777777" w:rsidR="005C5CAD" w:rsidRPr="009612DB" w:rsidRDefault="005C5CAD" w:rsidP="007B5ECF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 xml:space="preserve">максимальная-2000 </w:t>
            </w:r>
            <w:proofErr w:type="spellStart"/>
            <w:proofErr w:type="gramStart"/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66571" w14:textId="77777777" w:rsidR="005C5CAD" w:rsidRPr="009612DB" w:rsidRDefault="005C5CAD" w:rsidP="007B5ECF">
            <w:pPr>
              <w:rPr>
                <w:sz w:val="20"/>
                <w:szCs w:val="20"/>
              </w:rPr>
            </w:pPr>
            <w:proofErr w:type="spellStart"/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E55A1" w14:textId="77777777" w:rsidR="005C5CAD" w:rsidRPr="009612DB" w:rsidRDefault="005C5CAD" w:rsidP="007B5ECF">
            <w:pPr>
              <w:rPr>
                <w:sz w:val="20"/>
                <w:szCs w:val="20"/>
              </w:rPr>
            </w:pPr>
            <w:proofErr w:type="spellStart"/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Зэт</w:t>
            </w:r>
            <w:proofErr w:type="spellEnd"/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.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7B017" w14:textId="77777777" w:rsidR="005C5CAD" w:rsidRPr="009612DB" w:rsidRDefault="005C5CAD" w:rsidP="007B5ECF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30%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B61CE" w14:textId="77777777" w:rsidR="005C5CAD" w:rsidRPr="009612DB" w:rsidRDefault="005C5CAD" w:rsidP="007B5ECF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-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41AFC" w14:textId="77777777" w:rsidR="005C5CAD" w:rsidRPr="009612DB" w:rsidRDefault="005C5CAD" w:rsidP="007B5ECF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-</w:t>
            </w:r>
          </w:p>
        </w:tc>
      </w:tr>
    </w:tbl>
    <w:p w14:paraId="026E2843" w14:textId="77777777" w:rsidR="005C5CAD" w:rsidRDefault="005C5CAD" w:rsidP="005C5CAD">
      <w:pPr>
        <w:spacing w:after="180"/>
        <w:jc w:val="center"/>
        <w:rPr>
          <w:b/>
          <w:bCs/>
        </w:rPr>
      </w:pPr>
    </w:p>
    <w:p w14:paraId="570B34F5" w14:textId="7A903308" w:rsidR="005C5CAD" w:rsidRPr="00371010" w:rsidRDefault="005C5CAD" w:rsidP="005C5CAD">
      <w:pPr>
        <w:pStyle w:val="a"/>
        <w:numPr>
          <w:ilvl w:val="0"/>
          <w:numId w:val="0"/>
        </w:numPr>
        <w:tabs>
          <w:tab w:val="clear" w:pos="340"/>
        </w:tabs>
        <w:ind w:firstLine="708"/>
        <w:rPr>
          <w:rStyle w:val="7"/>
          <w:bCs w:val="0"/>
          <w:sz w:val="24"/>
          <w:szCs w:val="24"/>
        </w:rPr>
      </w:pPr>
      <w:r w:rsidRPr="00371010">
        <w:rPr>
          <w:rStyle w:val="7"/>
          <w:sz w:val="24"/>
          <w:szCs w:val="24"/>
        </w:rPr>
        <w:t>Градостроительный план земельного участка является приложением к данному извещению: РФ-52-2-02-0-00-202</w:t>
      </w:r>
      <w:r w:rsidR="00371010">
        <w:rPr>
          <w:rStyle w:val="7"/>
          <w:sz w:val="24"/>
          <w:szCs w:val="24"/>
        </w:rPr>
        <w:t>5-А033</w:t>
      </w:r>
      <w:r w:rsidRPr="00371010">
        <w:rPr>
          <w:rStyle w:val="7"/>
          <w:sz w:val="24"/>
          <w:szCs w:val="24"/>
        </w:rPr>
        <w:t>.</w:t>
      </w:r>
    </w:p>
    <w:p w14:paraId="63FB71B2" w14:textId="22643FC0" w:rsidR="005C5CAD" w:rsidRPr="00371010" w:rsidRDefault="005C5CAD" w:rsidP="005C5CAD">
      <w:pPr>
        <w:suppressAutoHyphens/>
        <w:ind w:right="-142" w:firstLine="720"/>
        <w:jc w:val="both"/>
      </w:pPr>
      <w:r w:rsidRPr="00371010">
        <w:rPr>
          <w:rStyle w:val="7"/>
          <w:sz w:val="24"/>
          <w:szCs w:val="24"/>
        </w:rPr>
        <w:t>Д</w:t>
      </w:r>
      <w:r w:rsidRPr="00371010">
        <w:rPr>
          <w:bCs/>
        </w:rPr>
        <w:t>ата</w:t>
      </w:r>
      <w:r w:rsidRPr="00371010">
        <w:t xml:space="preserve"> размещения извещения в соответствии с подпунктом 1 пункта 1 статьи 39.18 Земельного кодекса</w:t>
      </w:r>
      <w:r w:rsidRPr="00371010">
        <w:rPr>
          <w:color w:val="EE0000"/>
        </w:rPr>
        <w:t xml:space="preserve"> </w:t>
      </w:r>
      <w:r w:rsidRPr="00371010">
        <w:t xml:space="preserve">– </w:t>
      </w:r>
      <w:r w:rsidR="00371010">
        <w:t>17.02.2026.</w:t>
      </w:r>
    </w:p>
    <w:p w14:paraId="4045B093" w14:textId="77777777" w:rsidR="005C5CAD" w:rsidRPr="00723DDE" w:rsidRDefault="005C5CAD" w:rsidP="005C5CAD">
      <w:pPr>
        <w:suppressAutoHyphens/>
        <w:ind w:right="-142" w:firstLine="720"/>
        <w:jc w:val="both"/>
      </w:pPr>
    </w:p>
    <w:p w14:paraId="4C93DB5B" w14:textId="77777777" w:rsidR="005C5CAD" w:rsidRPr="00723DDE" w:rsidRDefault="005C5CAD" w:rsidP="005C5CAD">
      <w:pPr>
        <w:pStyle w:val="Standard"/>
        <w:ind w:right="-286" w:firstLine="708"/>
        <w:jc w:val="both"/>
        <w:rPr>
          <w:color w:val="800000"/>
        </w:rPr>
      </w:pPr>
      <w:r w:rsidRPr="00DE690F">
        <w:rPr>
          <w:color w:val="FF0000"/>
        </w:rPr>
        <w:t xml:space="preserve">Внимание! </w:t>
      </w:r>
      <w:r w:rsidRPr="00DE690F">
        <w:rPr>
          <w:color w:val="000000"/>
        </w:rPr>
        <w:t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 и размещен по адресу в информационно-телекоммуникационной</w:t>
      </w:r>
      <w:r>
        <w:rPr>
          <w:color w:val="000000"/>
        </w:rPr>
        <w:t xml:space="preserve"> </w:t>
      </w:r>
      <w:r w:rsidRPr="00DE690F">
        <w:rPr>
          <w:color w:val="000000"/>
        </w:rPr>
        <w:t>сети «Интернет»: https://www.rts-tender.ru/tariffs/platform-property-sales-tariffs (далее - Гарантийное обеспечение оплаты оказания услуг).</w:t>
      </w:r>
    </w:p>
    <w:p w14:paraId="5F5317BC" w14:textId="77777777" w:rsidR="005C5CAD" w:rsidRPr="0083399A" w:rsidRDefault="005C5CAD" w:rsidP="005C5CAD">
      <w:pPr>
        <w:pStyle w:val="Standard"/>
        <w:jc w:val="center"/>
        <w:rPr>
          <w:b/>
          <w:bCs/>
          <w:i/>
          <w:color w:val="000000"/>
          <w:u w:val="single"/>
        </w:rPr>
      </w:pPr>
      <w:r w:rsidRPr="0083399A">
        <w:rPr>
          <w:b/>
          <w:bCs/>
          <w:i/>
          <w:color w:val="000000"/>
          <w:u w:val="single"/>
        </w:rPr>
        <w:t>Форма и порядок подачи заявок на участие в аукционе</w:t>
      </w:r>
    </w:p>
    <w:p w14:paraId="11C273CC" w14:textId="77777777" w:rsidR="005C5CAD" w:rsidRPr="00C103B3" w:rsidRDefault="005C5CAD" w:rsidP="005C5CAD">
      <w:pPr>
        <w:pStyle w:val="Standard"/>
        <w:jc w:val="center"/>
        <w:rPr>
          <w:b/>
          <w:bCs/>
          <w:i/>
          <w:color w:val="000000"/>
        </w:rPr>
      </w:pPr>
    </w:p>
    <w:p w14:paraId="6BE10D2F" w14:textId="77777777" w:rsidR="005C5CAD" w:rsidRDefault="005C5CAD" w:rsidP="005C5CAD">
      <w:pPr>
        <w:pStyle w:val="Standard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Место проведения аукциона электронная площадка: </w:t>
      </w:r>
      <w:r w:rsidRPr="00C103B3">
        <w:rPr>
          <w:color w:val="000000"/>
        </w:rPr>
        <w:t>www.rts-tender.ru.</w:t>
      </w:r>
    </w:p>
    <w:p w14:paraId="33C3A721" w14:textId="77777777" w:rsidR="005C5CAD" w:rsidRPr="00C103B3" w:rsidRDefault="005C5CAD" w:rsidP="005C5CAD">
      <w:pPr>
        <w:pStyle w:val="Standard"/>
        <w:jc w:val="both"/>
        <w:rPr>
          <w:i/>
          <w:color w:val="000000"/>
        </w:rPr>
      </w:pPr>
      <w:r w:rsidRPr="00C103B3">
        <w:rPr>
          <w:b/>
          <w:bCs/>
          <w:color w:val="000000"/>
          <w:u w:val="single"/>
        </w:rPr>
        <w:t>Место приема Заявок на участие в аукционе (далее по тексту - Заявка):</w:t>
      </w:r>
      <w:r w:rsidRPr="00C103B3">
        <w:rPr>
          <w:color w:val="000000"/>
        </w:rPr>
        <w:t xml:space="preserve"> электронная площадка www.rts-tender.ru.</w:t>
      </w:r>
    </w:p>
    <w:p w14:paraId="73EF7BEB" w14:textId="0673BE41" w:rsidR="005C5CAD" w:rsidRPr="00F81002" w:rsidRDefault="005C5CAD" w:rsidP="005C5CAD">
      <w:pPr>
        <w:pStyle w:val="Standard"/>
        <w:jc w:val="both"/>
        <w:rPr>
          <w:i/>
        </w:rPr>
      </w:pPr>
      <w:r w:rsidRPr="00C103B3">
        <w:rPr>
          <w:b/>
          <w:bCs/>
          <w:color w:val="000000"/>
          <w:u w:val="single"/>
        </w:rPr>
        <w:t xml:space="preserve">Дата и время начала приема </w:t>
      </w:r>
      <w:r w:rsidRPr="00F81002">
        <w:rPr>
          <w:b/>
          <w:bCs/>
          <w:u w:val="single"/>
        </w:rPr>
        <w:t>Заявок</w:t>
      </w:r>
      <w:r w:rsidRPr="00F81002">
        <w:rPr>
          <w:sz w:val="28"/>
          <w:szCs w:val="28"/>
          <w:u w:val="single"/>
        </w:rPr>
        <w:t xml:space="preserve">: </w:t>
      </w:r>
      <w:r w:rsidR="00F81002" w:rsidRPr="00F81002">
        <w:rPr>
          <w:b/>
          <w:bCs/>
          <w:sz w:val="26"/>
          <w:szCs w:val="26"/>
        </w:rPr>
        <w:t>0</w:t>
      </w:r>
      <w:r w:rsidR="004B123B">
        <w:rPr>
          <w:b/>
          <w:bCs/>
          <w:sz w:val="26"/>
          <w:szCs w:val="26"/>
        </w:rPr>
        <w:t>6</w:t>
      </w:r>
      <w:r w:rsidRPr="00F81002">
        <w:rPr>
          <w:b/>
          <w:bCs/>
          <w:sz w:val="26"/>
          <w:szCs w:val="26"/>
        </w:rPr>
        <w:t>.0</w:t>
      </w:r>
      <w:r w:rsidR="00F81002" w:rsidRPr="00F81002">
        <w:rPr>
          <w:b/>
          <w:bCs/>
          <w:sz w:val="26"/>
          <w:szCs w:val="26"/>
        </w:rPr>
        <w:t>6</w:t>
      </w:r>
      <w:r w:rsidRPr="00F81002">
        <w:rPr>
          <w:b/>
          <w:bCs/>
          <w:sz w:val="26"/>
          <w:szCs w:val="26"/>
        </w:rPr>
        <w:t>.2026 в 00 час. 00</w:t>
      </w:r>
      <w:r w:rsidRPr="00F81002">
        <w:rPr>
          <w:sz w:val="26"/>
          <w:szCs w:val="26"/>
        </w:rPr>
        <w:t xml:space="preserve"> мин.</w:t>
      </w:r>
      <w:r w:rsidRPr="00F81002">
        <w:t xml:space="preserve"> Прием Заявок осуществляется круглосуточно.  Здесь и далее указано московское время.</w:t>
      </w:r>
    </w:p>
    <w:p w14:paraId="4571EBE5" w14:textId="2295246F" w:rsidR="005C5CAD" w:rsidRPr="00F81002" w:rsidRDefault="005C5CAD" w:rsidP="005C5CAD">
      <w:pPr>
        <w:pStyle w:val="Standard"/>
        <w:jc w:val="both"/>
        <w:rPr>
          <w:b/>
          <w:bCs/>
          <w:i/>
        </w:rPr>
      </w:pPr>
      <w:r w:rsidRPr="00F81002">
        <w:rPr>
          <w:b/>
          <w:bCs/>
          <w:u w:val="single"/>
        </w:rPr>
        <w:t xml:space="preserve">Дата и время окончания срока приема Заявок: </w:t>
      </w:r>
      <w:r w:rsidR="00F81002" w:rsidRPr="00F81002">
        <w:rPr>
          <w:b/>
          <w:bCs/>
          <w:sz w:val="28"/>
          <w:szCs w:val="28"/>
        </w:rPr>
        <w:t>29</w:t>
      </w:r>
      <w:r w:rsidRPr="00F81002">
        <w:rPr>
          <w:b/>
          <w:bCs/>
          <w:sz w:val="26"/>
          <w:szCs w:val="26"/>
        </w:rPr>
        <w:t>.0</w:t>
      </w:r>
      <w:r w:rsidR="00F81002" w:rsidRPr="00F81002">
        <w:rPr>
          <w:b/>
          <w:bCs/>
          <w:sz w:val="26"/>
          <w:szCs w:val="26"/>
        </w:rPr>
        <w:t>6</w:t>
      </w:r>
      <w:r w:rsidRPr="00F81002">
        <w:rPr>
          <w:b/>
          <w:bCs/>
          <w:sz w:val="26"/>
          <w:szCs w:val="26"/>
        </w:rPr>
        <w:t>.2026 в 23 час. 59 мин.</w:t>
      </w:r>
    </w:p>
    <w:p w14:paraId="3E737E0B" w14:textId="582A1DBD" w:rsidR="005C5CAD" w:rsidRPr="00F81002" w:rsidRDefault="005C5CAD" w:rsidP="005C5CAD">
      <w:pPr>
        <w:pStyle w:val="Standard"/>
        <w:jc w:val="both"/>
        <w:rPr>
          <w:b/>
          <w:bCs/>
        </w:rPr>
      </w:pPr>
      <w:r w:rsidRPr="00F81002">
        <w:rPr>
          <w:b/>
          <w:bCs/>
          <w:u w:val="single"/>
        </w:rPr>
        <w:t>Дата рассмотрения Заявок Аукционной комиссией</w:t>
      </w:r>
      <w:r w:rsidRPr="00F81002">
        <w:rPr>
          <w:b/>
          <w:bCs/>
          <w:sz w:val="26"/>
          <w:szCs w:val="26"/>
          <w:u w:val="single"/>
        </w:rPr>
        <w:t>:</w:t>
      </w:r>
      <w:r w:rsidRPr="00F81002">
        <w:rPr>
          <w:b/>
          <w:bCs/>
          <w:sz w:val="26"/>
          <w:szCs w:val="26"/>
        </w:rPr>
        <w:t xml:space="preserve"> </w:t>
      </w:r>
      <w:r w:rsidR="00F81002" w:rsidRPr="00F81002">
        <w:rPr>
          <w:b/>
          <w:bCs/>
          <w:sz w:val="26"/>
          <w:szCs w:val="26"/>
        </w:rPr>
        <w:t>30</w:t>
      </w:r>
      <w:r w:rsidRPr="00F81002">
        <w:rPr>
          <w:b/>
          <w:bCs/>
          <w:sz w:val="26"/>
          <w:szCs w:val="26"/>
        </w:rPr>
        <w:t>.0</w:t>
      </w:r>
      <w:r w:rsidR="00F81002" w:rsidRPr="00F81002">
        <w:rPr>
          <w:b/>
          <w:bCs/>
          <w:sz w:val="26"/>
          <w:szCs w:val="26"/>
        </w:rPr>
        <w:t>6</w:t>
      </w:r>
      <w:r w:rsidRPr="00F81002">
        <w:rPr>
          <w:b/>
          <w:bCs/>
          <w:sz w:val="26"/>
          <w:szCs w:val="26"/>
        </w:rPr>
        <w:t>.2026</w:t>
      </w:r>
      <w:r w:rsidRPr="00F81002">
        <w:rPr>
          <w:b/>
          <w:bCs/>
        </w:rPr>
        <w:t xml:space="preserve"> </w:t>
      </w:r>
    </w:p>
    <w:p w14:paraId="6FB73B45" w14:textId="2332EDCD" w:rsidR="005C5CAD" w:rsidRPr="00D30149" w:rsidRDefault="005C5CAD" w:rsidP="005C5CAD">
      <w:pPr>
        <w:pStyle w:val="Standard"/>
        <w:jc w:val="both"/>
        <w:rPr>
          <w:b/>
          <w:bCs/>
          <w:i/>
        </w:rPr>
      </w:pPr>
      <w:r w:rsidRPr="00F81002">
        <w:rPr>
          <w:b/>
          <w:bCs/>
          <w:u w:val="single"/>
        </w:rPr>
        <w:t>Дата и время начала проведения аукциона:</w:t>
      </w:r>
      <w:r w:rsidRPr="00F81002">
        <w:rPr>
          <w:b/>
          <w:bCs/>
        </w:rPr>
        <w:t xml:space="preserve"> </w:t>
      </w:r>
      <w:r w:rsidR="00F81002" w:rsidRPr="00F81002">
        <w:rPr>
          <w:b/>
          <w:bCs/>
          <w:sz w:val="28"/>
          <w:szCs w:val="28"/>
        </w:rPr>
        <w:t>01</w:t>
      </w:r>
      <w:r w:rsidRPr="00F81002">
        <w:rPr>
          <w:b/>
          <w:bCs/>
          <w:sz w:val="26"/>
          <w:szCs w:val="26"/>
        </w:rPr>
        <w:t>.0</w:t>
      </w:r>
      <w:r w:rsidR="00F81002" w:rsidRPr="00F81002">
        <w:rPr>
          <w:b/>
          <w:bCs/>
          <w:sz w:val="26"/>
          <w:szCs w:val="26"/>
        </w:rPr>
        <w:t>7</w:t>
      </w:r>
      <w:r w:rsidRPr="00F81002">
        <w:rPr>
          <w:b/>
          <w:bCs/>
          <w:sz w:val="26"/>
          <w:szCs w:val="26"/>
        </w:rPr>
        <w:t>.2026 в 9 час</w:t>
      </w:r>
      <w:r w:rsidRPr="00D30149">
        <w:rPr>
          <w:b/>
          <w:bCs/>
          <w:sz w:val="26"/>
          <w:szCs w:val="26"/>
        </w:rPr>
        <w:t>. 00 мин.</w:t>
      </w:r>
    </w:p>
    <w:p w14:paraId="6369A6A6" w14:textId="77777777" w:rsidR="005C5CAD" w:rsidRPr="00C103B3" w:rsidRDefault="005C5CAD" w:rsidP="005C5CAD">
      <w:pPr>
        <w:pStyle w:val="Standard"/>
        <w:jc w:val="both"/>
        <w:rPr>
          <w:i/>
          <w:color w:val="000000"/>
        </w:rPr>
      </w:pPr>
    </w:p>
    <w:p w14:paraId="672B0D63" w14:textId="77777777" w:rsidR="005C5CAD" w:rsidRDefault="005C5CAD" w:rsidP="005C5CAD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Требования к Заявителям аукциона:</w:t>
      </w:r>
    </w:p>
    <w:p w14:paraId="79AD7C0F" w14:textId="77777777" w:rsidR="005C5CAD" w:rsidRPr="0083399A" w:rsidRDefault="005C5CAD" w:rsidP="005C5CAD">
      <w:pPr>
        <w:pStyle w:val="Standard"/>
        <w:jc w:val="center"/>
        <w:rPr>
          <w:b/>
          <w:bCs/>
          <w:color w:val="000000"/>
          <w:u w:val="single"/>
        </w:rPr>
      </w:pPr>
    </w:p>
    <w:p w14:paraId="0F7D3746" w14:textId="77777777" w:rsidR="005C5CAD" w:rsidRPr="00C103B3" w:rsidRDefault="005C5CAD" w:rsidP="005C5CAD">
      <w:pPr>
        <w:pStyle w:val="Standard"/>
        <w:jc w:val="both"/>
        <w:rPr>
          <w:i/>
          <w:color w:val="000000"/>
        </w:rPr>
      </w:pPr>
      <w:r w:rsidRPr="00C103B3">
        <w:rPr>
          <w:color w:val="000000"/>
        </w:rPr>
        <w:t xml:space="preserve"> </w:t>
      </w:r>
      <w:r>
        <w:rPr>
          <w:color w:val="000000"/>
        </w:rPr>
        <w:tab/>
      </w:r>
      <w:r w:rsidRPr="001C74C2">
        <w:rPr>
          <w:color w:val="000000"/>
        </w:rPr>
        <w:t>Заявителем на участие в аукционе (далее – Заявитель) может быть только гражданин, претендующий на заключение договора купли-продажи Земельного участка, имеющий(</w:t>
      </w:r>
      <w:proofErr w:type="spellStart"/>
      <w:r w:rsidRPr="001C74C2">
        <w:rPr>
          <w:color w:val="000000"/>
        </w:rPr>
        <w:t>ие</w:t>
      </w:r>
      <w:proofErr w:type="spellEnd"/>
      <w:r w:rsidRPr="001C74C2">
        <w:rPr>
          <w:color w:val="000000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в качестве физического лица на электронной площадке в соответствии с Регламентом и Инструкциями.</w:t>
      </w:r>
      <w:r>
        <w:rPr>
          <w:color w:val="000000"/>
        </w:rPr>
        <w:t xml:space="preserve"> </w:t>
      </w:r>
    </w:p>
    <w:p w14:paraId="51BE3A97" w14:textId="77777777" w:rsidR="005C5CAD" w:rsidRDefault="005C5CAD" w:rsidP="005C5CAD">
      <w:pPr>
        <w:pStyle w:val="Standard"/>
        <w:jc w:val="center"/>
        <w:rPr>
          <w:color w:val="000000"/>
        </w:rPr>
      </w:pPr>
      <w:r w:rsidRPr="00CE1BC7">
        <w:rPr>
          <w:color w:val="C0504D" w:themeColor="accent2"/>
        </w:rPr>
        <w:t xml:space="preserve">Внимание! </w:t>
      </w:r>
      <w:r>
        <w:rPr>
          <w:color w:val="000000"/>
        </w:rPr>
        <w:t>Пройти регистрацию на электронной площадке необходимо в качестве физического лица (не индивидуального предпринимателя).</w:t>
      </w:r>
    </w:p>
    <w:p w14:paraId="09DA9B9C" w14:textId="77777777" w:rsidR="005C5CAD" w:rsidRPr="00C103B3" w:rsidRDefault="005C5CAD" w:rsidP="005C5CAD">
      <w:pPr>
        <w:pStyle w:val="Standard"/>
        <w:jc w:val="center"/>
      </w:pPr>
      <w:r w:rsidRPr="00C103B3">
        <w:rPr>
          <w:color w:val="000000"/>
        </w:rPr>
        <w:t xml:space="preserve"> </w:t>
      </w:r>
      <w:r w:rsidRPr="00C103B3">
        <w:rPr>
          <w:u w:val="single"/>
        </w:rPr>
        <w:t>Получение ЭП и регистрация (аккредитация) на электронной площадке:</w:t>
      </w:r>
    </w:p>
    <w:p w14:paraId="2290609A" w14:textId="77777777" w:rsidR="005C5CAD" w:rsidRPr="00C103B3" w:rsidRDefault="005C5CAD" w:rsidP="005C5CAD">
      <w:pPr>
        <w:pStyle w:val="Standard"/>
        <w:jc w:val="both"/>
      </w:pPr>
      <w:r w:rsidRPr="00C103B3">
        <w:t xml:space="preserve"> </w:t>
      </w:r>
      <w:r>
        <w:t xml:space="preserve">       </w:t>
      </w:r>
      <w:r w:rsidRPr="00C103B3">
        <w:t xml:space="preserve">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 Для обеспечения доступа к подаче заявки и к участию в аукционе Заявителю с учетом требований к заявителям аукциона необходимо пройти регистрацию (аккредитацию) на электронной площадке в соответствии с Регламентом и Инструкциями электронной площадки. 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электронную подпись (ЭП), оформленную в </w:t>
      </w:r>
      <w:r w:rsidRPr="00C103B3">
        <w:lastRenderedPageBreak/>
        <w:t>соответствии с требованиями действующего законодательства. Информация по получению ЭП и регистрации (аккредитации) на электронной площадке указана также в Инструкциях электронной площадке (https://help.rts-tender.r</w:t>
      </w:r>
      <w:r>
        <w:t>u/manual/list?id=240&amp;format=pdf</w:t>
      </w:r>
      <w:r w:rsidRPr="00C103B3">
        <w:t>)</w:t>
      </w:r>
      <w:r>
        <w:t>.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Инструкциями.</w:t>
      </w:r>
    </w:p>
    <w:p w14:paraId="17D6BEE0" w14:textId="77777777" w:rsidR="005C5CAD" w:rsidRPr="004E0F63" w:rsidRDefault="005C5CAD" w:rsidP="005C5CAD">
      <w:pPr>
        <w:pStyle w:val="Standard"/>
        <w:jc w:val="both"/>
      </w:pPr>
      <w:r w:rsidRPr="004E0F63">
        <w:rPr>
          <w:color w:val="000000"/>
        </w:rPr>
        <w:t xml:space="preserve">      </w:t>
      </w:r>
      <w:r w:rsidRPr="001C74C2">
        <w:rPr>
          <w:color w:val="000000"/>
        </w:rPr>
        <w:t>Осмотр земельного участка на местности производится лицами</w:t>
      </w:r>
      <w:r>
        <w:rPr>
          <w:color w:val="000000"/>
        </w:rPr>
        <w:t>, желающими участвовать в аукционе, самостоятельно.</w:t>
      </w:r>
    </w:p>
    <w:p w14:paraId="2465636E" w14:textId="77777777" w:rsidR="005C5CAD" w:rsidRPr="00C103B3" w:rsidRDefault="005C5CAD" w:rsidP="005C5CAD">
      <w:pPr>
        <w:pStyle w:val="Standard"/>
        <w:jc w:val="both"/>
      </w:pPr>
    </w:p>
    <w:p w14:paraId="60A43472" w14:textId="77777777" w:rsidR="005C5CAD" w:rsidRDefault="005C5CAD" w:rsidP="005C5CAD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Порядок, форма и срок приема и отзыва Заявок</w:t>
      </w:r>
    </w:p>
    <w:p w14:paraId="167CF02E" w14:textId="77777777" w:rsidR="005C5CAD" w:rsidRPr="0083399A" w:rsidRDefault="005C5CAD" w:rsidP="005C5CAD">
      <w:pPr>
        <w:pStyle w:val="Standard"/>
        <w:jc w:val="center"/>
        <w:rPr>
          <w:b/>
          <w:bCs/>
          <w:color w:val="000000"/>
          <w:u w:val="single"/>
        </w:rPr>
      </w:pPr>
    </w:p>
    <w:p w14:paraId="5216C45D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     Прием заявок обеспечивается Оператором электронной площадки в соответствии с Регламентом и Инструкциями электронной площадки. Один Заявитель вправе подать только одну Заявку.</w:t>
      </w:r>
    </w:p>
    <w:p w14:paraId="4E7811B4" w14:textId="77777777" w:rsidR="005C5CAD" w:rsidRPr="00C103B3" w:rsidRDefault="005C5CAD" w:rsidP="005C5CAD">
      <w:pPr>
        <w:pStyle w:val="Standard"/>
        <w:ind w:firstLine="284"/>
        <w:jc w:val="both"/>
        <w:rPr>
          <w:i/>
          <w:color w:val="000000"/>
        </w:rPr>
      </w:pPr>
      <w:r w:rsidRPr="00C103B3">
        <w:rPr>
          <w:color w:val="000000"/>
        </w:rPr>
        <w:t xml:space="preserve">  Заявка должна быть подана по форме в соответствии </w:t>
      </w:r>
      <w:r w:rsidRPr="00C103B3">
        <w:t xml:space="preserve">с Приложением № 2 к извещению </w:t>
      </w:r>
      <w:r w:rsidRPr="00C103B3">
        <w:rPr>
          <w:color w:val="000000"/>
        </w:rPr>
        <w:t>о проведении аукциона, подписана уполномоченным лицом ЭЦП, содержать достоверные сведения о реквизитах участника аукциона, почтовый адрес, ИНН участника аукциона, номере телефона, № лота и кадастровый номер, адрес земельного участка.</w:t>
      </w:r>
    </w:p>
    <w:p w14:paraId="6F4C1223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   Заявитель с учетом требований извещения подает заявку на участие в аукционе (Приложение</w:t>
      </w:r>
      <w:r>
        <w:rPr>
          <w:color w:val="000000"/>
        </w:rPr>
        <w:t xml:space="preserve"> </w:t>
      </w:r>
      <w:r w:rsidRPr="00C103B3">
        <w:rPr>
          <w:color w:val="000000"/>
        </w:rPr>
        <w:t>№2) в соответствии с Регламентом и Инструкциями. Информация по подаче заявки указана также в Инструкции. Заявка направляется Заявителем Оператору электронной площадки в сроки, указанные в Извещении, в форме электронного документа с приложением указанных в извещении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460AA32" w14:textId="77777777" w:rsidR="005C5CAD" w:rsidRDefault="005C5CAD" w:rsidP="005C5CAD">
      <w:pPr>
        <w:pStyle w:val="Standard"/>
        <w:jc w:val="both"/>
        <w:rPr>
          <w:color w:val="000000"/>
        </w:rPr>
      </w:pPr>
      <w:r w:rsidRPr="001C74C2">
        <w:rPr>
          <w:color w:val="000000"/>
        </w:rPr>
        <w:t>- документ, удостоверяющий личность заявителя: Экземпляр документа, полностью воспроизводящий информацию подлинника документа;</w:t>
      </w:r>
    </w:p>
    <w:p w14:paraId="1B6E2625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- надлежащим 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случае, если Заявителем </w:t>
      </w:r>
      <w:r>
        <w:rPr>
          <w:color w:val="000000"/>
        </w:rPr>
        <w:t xml:space="preserve">является иностранное </w:t>
      </w:r>
      <w:r w:rsidRPr="00C103B3">
        <w:rPr>
          <w:color w:val="000000"/>
        </w:rPr>
        <w:t>лицо;</w:t>
      </w:r>
    </w:p>
    <w:p w14:paraId="6BBA1515" w14:textId="77777777" w:rsidR="005C5CAD" w:rsidRDefault="005C5CAD" w:rsidP="005C5CAD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документы, подтверждающие внесение задатка. </w:t>
      </w:r>
    </w:p>
    <w:p w14:paraId="5CC7B6F2" w14:textId="77777777" w:rsidR="005C5CAD" w:rsidRPr="00C103B3" w:rsidRDefault="005C5CAD" w:rsidP="005C5CAD">
      <w:pPr>
        <w:pStyle w:val="Standard"/>
        <w:ind w:firstLine="254"/>
        <w:jc w:val="both"/>
      </w:pPr>
      <w:r w:rsidRPr="00C103B3">
        <w:rPr>
          <w:color w:val="000000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  <w:r>
        <w:rPr>
          <w:color w:val="000000"/>
        </w:rPr>
        <w:t xml:space="preserve"> </w:t>
      </w:r>
      <w:r w:rsidRPr="00C103B3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  <w:r>
        <w:rPr>
          <w:color w:val="000000"/>
        </w:rPr>
        <w:t xml:space="preserve"> </w:t>
      </w:r>
      <w:r w:rsidRPr="00C103B3">
        <w:rPr>
          <w:color w:val="000000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4C2468A" w14:textId="77777777" w:rsidR="005C5CAD" w:rsidRPr="00C103B3" w:rsidRDefault="005C5CAD" w:rsidP="005C5CAD">
      <w:pPr>
        <w:pStyle w:val="Standard"/>
        <w:ind w:firstLine="254"/>
        <w:jc w:val="both"/>
      </w:pPr>
      <w:r w:rsidRPr="00C103B3">
        <w:rPr>
          <w:color w:val="000000"/>
        </w:rPr>
        <w:t>- предоставления Заявки, подписанной ЭП лица, не уполномоченного действовать от имени Заявителя;</w:t>
      </w:r>
    </w:p>
    <w:p w14:paraId="5C191A29" w14:textId="77777777" w:rsidR="005C5CAD" w:rsidRPr="00C103B3" w:rsidRDefault="005C5CAD" w:rsidP="005C5CAD">
      <w:pPr>
        <w:pStyle w:val="Standard"/>
        <w:ind w:firstLine="254"/>
        <w:jc w:val="both"/>
      </w:pPr>
      <w:r w:rsidRPr="00C103B3">
        <w:rPr>
          <w:color w:val="000000"/>
        </w:rPr>
        <w:t xml:space="preserve"> - подачи одним Заявителем двух и более Заявок при условии, что поданные ранее Заявки не отозваны;</w:t>
      </w:r>
    </w:p>
    <w:p w14:paraId="4A0D84D0" w14:textId="77777777" w:rsidR="005C5CAD" w:rsidRPr="00C103B3" w:rsidRDefault="005C5CAD" w:rsidP="005C5CAD">
      <w:pPr>
        <w:pStyle w:val="Standard"/>
        <w:ind w:firstLine="254"/>
        <w:jc w:val="both"/>
      </w:pPr>
      <w:r w:rsidRPr="00C103B3">
        <w:rPr>
          <w:color w:val="000000"/>
        </w:rPr>
        <w:t>- получения Заявки после установленных в Извещении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</w:t>
      </w:r>
    </w:p>
    <w:p w14:paraId="03AD0B50" w14:textId="77777777" w:rsidR="005C5CAD" w:rsidRPr="00C103B3" w:rsidRDefault="005C5CAD" w:rsidP="005C5CAD">
      <w:pPr>
        <w:pStyle w:val="Standard"/>
        <w:ind w:firstLine="254"/>
        <w:jc w:val="both"/>
      </w:pPr>
      <w:r w:rsidRPr="00C103B3">
        <w:rPr>
          <w:color w:val="000000"/>
        </w:rPr>
        <w:t xml:space="preserve">Возврат Заявок по иным основаниям не допускается. 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</w:t>
      </w:r>
      <w:r w:rsidRPr="00C103B3">
        <w:rPr>
          <w:color w:val="000000"/>
        </w:rPr>
        <w:lastRenderedPageBreak/>
        <w:t>соответствии с Регламентом и Инструкциями. 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 Заявитель после отзыва Заявки вправе повторно подать Заявку до установленных даты и времени окончания срока приема Заявок.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2097B72F" w14:textId="77777777" w:rsidR="005C5CAD" w:rsidRPr="00C103B3" w:rsidRDefault="005C5CAD" w:rsidP="005C5CAD">
      <w:pPr>
        <w:pStyle w:val="Standard"/>
        <w:ind w:firstLine="254"/>
        <w:jc w:val="both"/>
      </w:pPr>
      <w:r w:rsidRPr="00C103B3">
        <w:rPr>
          <w:color w:val="000000"/>
        </w:rPr>
        <w:t>Ответственность за достоверность указанной в Заявке информации и приложенных к ней документов несет Заявитель. После окончания срока приема Заявок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Оператор электронной площадки направляет Заявки Организатору аукциона в соответствии с Регламентом и Инструкциями.</w:t>
      </w:r>
    </w:p>
    <w:p w14:paraId="775B459C" w14:textId="77777777" w:rsidR="005C5CAD" w:rsidRPr="00C103B3" w:rsidRDefault="005C5CAD" w:rsidP="005C5CAD">
      <w:pPr>
        <w:pStyle w:val="Standard"/>
        <w:jc w:val="both"/>
      </w:pPr>
    </w:p>
    <w:p w14:paraId="038A7314" w14:textId="77777777" w:rsidR="005C5CAD" w:rsidRPr="0083399A" w:rsidRDefault="005C5CAD" w:rsidP="005C5CAD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внесения, блокирования и прекращения блокирования денежных средств в качестве задатка</w:t>
      </w:r>
    </w:p>
    <w:p w14:paraId="716D6E0D" w14:textId="77777777" w:rsidR="005C5CAD" w:rsidRPr="00C103B3" w:rsidRDefault="005C5CAD" w:rsidP="005C5CAD">
      <w:pPr>
        <w:pStyle w:val="Standard"/>
        <w:jc w:val="both"/>
      </w:pPr>
      <w:r>
        <w:rPr>
          <w:color w:val="000000"/>
        </w:rPr>
        <w:t xml:space="preserve">     </w:t>
      </w:r>
      <w:r w:rsidRPr="00C103B3">
        <w:rPr>
          <w:color w:val="000000"/>
        </w:rPr>
        <w:t xml:space="preserve">Для участия в аукционе устанавливается требование о внесении задатка.  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счёте Оператора электронной площадки в размере, не менее суммы задатка, указанного </w:t>
      </w:r>
      <w:r>
        <w:rPr>
          <w:color w:val="000000"/>
        </w:rPr>
        <w:t>в</w:t>
      </w:r>
      <w:r w:rsidRPr="00C103B3">
        <w:rPr>
          <w:color w:val="000000"/>
        </w:rPr>
        <w:t xml:space="preserve"> Извещении.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0E23D3E0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bCs/>
          <w:color w:val="000000"/>
        </w:rPr>
        <w:t xml:space="preserve">Получатель платежа: </w:t>
      </w:r>
      <w:r w:rsidRPr="00C103B3">
        <w:rPr>
          <w:color w:val="000000"/>
        </w:rPr>
        <w:t>Общество с ограниченной ответственностью «РТС-тендер»</w:t>
      </w:r>
    </w:p>
    <w:p w14:paraId="0F83E243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bCs/>
          <w:color w:val="000000"/>
        </w:rPr>
        <w:t xml:space="preserve">Банковские реквизиты: </w:t>
      </w:r>
      <w:r w:rsidRPr="00C103B3">
        <w:rPr>
          <w:color w:val="000000"/>
        </w:rPr>
        <w:t>Филиал «Корпоративный» ПАО «Совкомбанк»</w:t>
      </w:r>
    </w:p>
    <w:p w14:paraId="518BEC6C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БИК 044525360</w:t>
      </w:r>
    </w:p>
    <w:p w14:paraId="7FF9BB08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Расчётный счёт: 40702810512030016362</w:t>
      </w:r>
    </w:p>
    <w:p w14:paraId="2A890CE8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Корр. счёт 30101810445250000360</w:t>
      </w:r>
    </w:p>
    <w:p w14:paraId="66C0E271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ИНН 7710357167 КПП 773001001</w:t>
      </w:r>
    </w:p>
    <w:p w14:paraId="10BBF1CE" w14:textId="77777777" w:rsidR="005C5CAD" w:rsidRPr="00C103B3" w:rsidRDefault="005C5CAD" w:rsidP="005C5CAD">
      <w:pPr>
        <w:pStyle w:val="Standard"/>
        <w:jc w:val="both"/>
        <w:rPr>
          <w:color w:val="000000"/>
        </w:rPr>
      </w:pPr>
      <w:r w:rsidRPr="00C103B3">
        <w:rPr>
          <w:b/>
          <w:bCs/>
          <w:color w:val="000000"/>
        </w:rPr>
        <w:t>Назначение платежа:</w:t>
      </w:r>
      <w:r w:rsidRPr="00C103B3">
        <w:rPr>
          <w:color w:val="000000"/>
        </w:rPr>
        <w:t xml:space="preserve"> «Внесение задатка дата___ аукциона лот №, без НДС».</w:t>
      </w:r>
    </w:p>
    <w:p w14:paraId="15381CC4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  Операции по перечислению денежных средств на аналитическом счете Оператора электронной площадки в соответствии </w:t>
      </w:r>
      <w:r>
        <w:rPr>
          <w:color w:val="000000"/>
        </w:rPr>
        <w:t xml:space="preserve">с </w:t>
      </w:r>
      <w:r w:rsidRPr="00C103B3">
        <w:rPr>
          <w:color w:val="000000"/>
        </w:rPr>
        <w:t>Регламентом и Инструкциям</w:t>
      </w:r>
      <w:r>
        <w:rPr>
          <w:color w:val="000000"/>
        </w:rPr>
        <w:t>и</w:t>
      </w:r>
      <w:r w:rsidRPr="00C103B3">
        <w:rPr>
          <w:color w:val="000000"/>
        </w:rPr>
        <w:t xml:space="preserve"> учитываются на аналитическом счете Заявителя, открытом Оператором электронной площадки. Денежные средства в размере, равном задатку, указанному </w:t>
      </w:r>
      <w:r>
        <w:rPr>
          <w:color w:val="000000"/>
        </w:rPr>
        <w:t xml:space="preserve">в </w:t>
      </w:r>
      <w:r w:rsidRPr="00C103B3">
        <w:rPr>
          <w:color w:val="000000"/>
        </w:rPr>
        <w:t xml:space="preserve">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 </w:t>
      </w:r>
    </w:p>
    <w:p w14:paraId="24B45622" w14:textId="77777777" w:rsidR="005C5CAD" w:rsidRPr="004E0F63" w:rsidRDefault="005C5CAD" w:rsidP="005C5CAD">
      <w:pPr>
        <w:pStyle w:val="Standard"/>
        <w:jc w:val="both"/>
        <w:rPr>
          <w:bCs/>
        </w:rPr>
      </w:pPr>
      <w:r w:rsidRPr="004E0F63">
        <w:rPr>
          <w:bCs/>
          <w:color w:val="000000"/>
        </w:rPr>
        <w:t xml:space="preserve">   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35592268" w14:textId="77777777" w:rsidR="005C5CAD" w:rsidRPr="00C103B3" w:rsidRDefault="005C5CAD" w:rsidP="005C5CAD">
      <w:pPr>
        <w:pStyle w:val="Standard"/>
        <w:ind w:firstLine="284"/>
        <w:jc w:val="both"/>
      </w:pPr>
      <w:r w:rsidRPr="00C103B3">
        <w:t>Задаток, перечисленный победителем аукциона, засчитывается в оплату приобретенного имущества.</w:t>
      </w:r>
    </w:p>
    <w:p w14:paraId="3789B145" w14:textId="77777777" w:rsidR="005C5CAD" w:rsidRPr="009E4F91" w:rsidRDefault="005C5CAD" w:rsidP="005C5CAD">
      <w:pPr>
        <w:pStyle w:val="Standard"/>
        <w:jc w:val="both"/>
      </w:pPr>
      <w:r w:rsidRPr="009E4F91">
        <w:rPr>
          <w:color w:val="000000"/>
          <w:lang w:eastAsia="en-US"/>
        </w:rPr>
        <w:t xml:space="preserve">     Документом, подтверждающим поступление задатка на счет, указанный в Извещении,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38627477" w14:textId="77777777" w:rsidR="005C5CAD" w:rsidRDefault="005C5CAD" w:rsidP="005C5CAD">
      <w:pPr>
        <w:pStyle w:val="Standard"/>
        <w:ind w:firstLine="284"/>
        <w:jc w:val="both"/>
        <w:rPr>
          <w:lang w:eastAsia="en-US"/>
        </w:rPr>
      </w:pPr>
      <w:r w:rsidRPr="00C103B3">
        <w:rPr>
          <w:lang w:eastAsia="en-US"/>
        </w:rPr>
        <w:t>При уклонении или отказе победителя аукциона от заключения в установленный срок договора результаты аукциона аннулируются, победитель утрачивает право на заключение указанного договора, задаток ему не возвращается.</w:t>
      </w:r>
    </w:p>
    <w:p w14:paraId="341ACF40" w14:textId="77777777" w:rsidR="005C5CAD" w:rsidRPr="00C103B3" w:rsidRDefault="005C5CAD" w:rsidP="005C5CAD">
      <w:pPr>
        <w:pStyle w:val="Standard"/>
        <w:ind w:firstLine="360"/>
        <w:jc w:val="both"/>
      </w:pPr>
      <w:r w:rsidRPr="00C103B3">
        <w:t>Лицам, перечислившим задаток для участия в аукционе, денежные средства возвращаются в следующем порядке:</w:t>
      </w:r>
    </w:p>
    <w:p w14:paraId="038D91CF" w14:textId="77777777" w:rsidR="005C5CAD" w:rsidRPr="00C103B3" w:rsidRDefault="005C5CAD" w:rsidP="005C5CAD">
      <w:pPr>
        <w:pStyle w:val="Standard"/>
        <w:ind w:firstLine="360"/>
        <w:jc w:val="both"/>
      </w:pPr>
      <w:r>
        <w:lastRenderedPageBreak/>
        <w:t xml:space="preserve">а) в течение 3 рабочих дней со дня подписания протокола о результатах аукциона электронная площадка возвращает задатки  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победителем аукциона. </w:t>
      </w:r>
    </w:p>
    <w:p w14:paraId="691F7795" w14:textId="77777777" w:rsidR="005C5CAD" w:rsidRPr="007643A2" w:rsidRDefault="005C5CAD" w:rsidP="005C5CAD">
      <w:pPr>
        <w:pStyle w:val="Standard"/>
        <w:ind w:firstLine="360"/>
        <w:jc w:val="both"/>
      </w:pPr>
      <w:r w:rsidRPr="007643A2">
        <w:t>б) претендентам, не допущенным к участию в аукционе, - в течение   3 календарных дней со дня подписания протокола о признании претендентов участниками аукциона.</w:t>
      </w:r>
    </w:p>
    <w:p w14:paraId="773B709C" w14:textId="77777777" w:rsidR="005C5CAD" w:rsidRPr="00C103B3" w:rsidRDefault="005C5CAD" w:rsidP="005C5CAD">
      <w:pPr>
        <w:pStyle w:val="Standard"/>
        <w:ind w:firstLine="360"/>
        <w:jc w:val="both"/>
      </w:pPr>
      <w:r w:rsidRPr="007643A2"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</w:t>
      </w:r>
      <w:r>
        <w:t xml:space="preserve">рабочих </w:t>
      </w:r>
      <w:r w:rsidRPr="007643A2">
        <w:t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3E5BF693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C103B3">
        <w:rPr>
          <w:color w:val="000000"/>
        </w:rPr>
        <w:t xml:space="preserve"> Информация по внесению, блокированию и прекращению блокирования денежных средств в качестве задатка указана также в Инструкции электронной площадки.</w:t>
      </w:r>
    </w:p>
    <w:p w14:paraId="690F4070" w14:textId="77777777" w:rsidR="005C5CAD" w:rsidRPr="00C103B3" w:rsidRDefault="005C5CAD" w:rsidP="005C5CAD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C103B3">
        <w:rPr>
          <w:color w:val="000000"/>
        </w:rPr>
        <w:t>Задаток, внесенный лицом, признанным победителем аукциона (далее – Победитель), а также задаток</w:t>
      </w:r>
      <w:r>
        <w:rPr>
          <w:color w:val="000000"/>
        </w:rPr>
        <w:t xml:space="preserve">, </w:t>
      </w:r>
      <w:r w:rsidRPr="00D635C1">
        <w:t>внесенный лицом</w:t>
      </w:r>
      <w:r w:rsidRPr="00C103B3">
        <w:rPr>
          <w:color w:val="000000"/>
        </w:rPr>
        <w:t>, с которым в соответствии с пунктами 13 и 14 статьи 39.12 Земельного кодекса Российской Федерации</w:t>
      </w:r>
      <w:r w:rsidRPr="005E2F8F">
        <w:rPr>
          <w:color w:val="000000"/>
        </w:rPr>
        <w:t xml:space="preserve"> </w:t>
      </w:r>
      <w:r>
        <w:rPr>
          <w:color w:val="000000"/>
        </w:rPr>
        <w:t>заключается договор купли-продажи Земельного участка</w:t>
      </w:r>
      <w:r w:rsidRPr="00C103B3">
        <w:rPr>
          <w:color w:val="000000"/>
        </w:rPr>
        <w:t>, засчитыва</w:t>
      </w:r>
      <w:r>
        <w:rPr>
          <w:color w:val="000000"/>
        </w:rPr>
        <w:t>ется</w:t>
      </w:r>
      <w:r w:rsidRPr="00C103B3">
        <w:rPr>
          <w:color w:val="000000"/>
        </w:rPr>
        <w:t xml:space="preserve"> в </w:t>
      </w:r>
      <w:r>
        <w:rPr>
          <w:color w:val="000000"/>
        </w:rPr>
        <w:t xml:space="preserve">оплату приобретаемого </w:t>
      </w:r>
      <w:r w:rsidRPr="00C103B3">
        <w:rPr>
          <w:color w:val="000000"/>
        </w:rPr>
        <w:t>Земельн</w:t>
      </w:r>
      <w:r>
        <w:rPr>
          <w:color w:val="000000"/>
        </w:rPr>
        <w:t>ого</w:t>
      </w:r>
      <w:r w:rsidRPr="00C103B3">
        <w:rPr>
          <w:color w:val="000000"/>
        </w:rPr>
        <w:t xml:space="preserve"> участ</w:t>
      </w:r>
      <w:r>
        <w:rPr>
          <w:color w:val="000000"/>
        </w:rPr>
        <w:t>ка</w:t>
      </w:r>
      <w:r w:rsidRPr="00C103B3">
        <w:rPr>
          <w:color w:val="000000"/>
        </w:rPr>
        <w:t>. Перечисление задатка за земельный участок осуществляется Оператором электронной площадки в соответствии с Регламентом и Инструкциями.</w:t>
      </w:r>
    </w:p>
    <w:p w14:paraId="0927FD21" w14:textId="77777777" w:rsidR="005C5CAD" w:rsidRPr="00C103B3" w:rsidRDefault="005C5CAD" w:rsidP="005C5CAD">
      <w:pPr>
        <w:pStyle w:val="Standard"/>
        <w:jc w:val="both"/>
        <w:rPr>
          <w:color w:val="000000"/>
        </w:rPr>
      </w:pPr>
    </w:p>
    <w:p w14:paraId="5E2698CD" w14:textId="77777777" w:rsidR="005C5CAD" w:rsidRPr="00C103B3" w:rsidRDefault="005C5CAD" w:rsidP="005C5CAD">
      <w:pPr>
        <w:pStyle w:val="Standard"/>
        <w:jc w:val="both"/>
        <w:rPr>
          <w:b/>
          <w:bCs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</w:t>
      </w:r>
      <w:r w:rsidRPr="00C103B3">
        <w:rPr>
          <w:color w:val="FF0000"/>
          <w:sz w:val="22"/>
          <w:szCs w:val="22"/>
        </w:rPr>
        <w:t xml:space="preserve">Внимание! </w:t>
      </w:r>
      <w:r w:rsidRPr="00C103B3">
        <w:rPr>
          <w:color w:val="000000"/>
          <w:sz w:val="22"/>
          <w:szCs w:val="22"/>
        </w:rPr>
        <w:t>Для подачи заявки на участие в аукционе в соответствии с Регламентом и Инструкциями</w:t>
      </w:r>
      <w:r>
        <w:rPr>
          <w:color w:val="000000"/>
          <w:sz w:val="22"/>
          <w:szCs w:val="22"/>
        </w:rPr>
        <w:t xml:space="preserve"> </w:t>
      </w:r>
      <w:r w:rsidRPr="00C103B3">
        <w:rPr>
          <w:color w:val="000000"/>
          <w:sz w:val="22"/>
          <w:szCs w:val="22"/>
        </w:rPr>
        <w:t>установлено требование о внесении Гарантийного обеспечения оплаты оказания услуг.</w:t>
      </w:r>
      <w:r w:rsidRPr="00C103B3">
        <w:rPr>
          <w:color w:val="000000"/>
          <w:sz w:val="22"/>
          <w:szCs w:val="22"/>
        </w:rPr>
        <w:br/>
        <w:t>В целях исполнения требований о внесении Гарантийного обеспечения оплаты</w:t>
      </w:r>
      <w:r w:rsidRPr="00C103B3">
        <w:rPr>
          <w:color w:val="000000"/>
          <w:sz w:val="22"/>
          <w:szCs w:val="22"/>
        </w:rPr>
        <w:br/>
        <w:t>оказания услуг Заявитель обеспечивает наличие денежных средства на счёте Оператора</w:t>
      </w:r>
      <w:r w:rsidRPr="00C103B3">
        <w:rPr>
          <w:color w:val="000000"/>
          <w:sz w:val="22"/>
          <w:szCs w:val="22"/>
        </w:rPr>
        <w:br/>
        <w:t>электронной площадки в размере, установленном в соответствии Регламентом и Инструкциями</w:t>
      </w:r>
      <w:r w:rsidRPr="00C103B3">
        <w:rPr>
          <w:color w:val="000000"/>
          <w:sz w:val="22"/>
          <w:szCs w:val="22"/>
        </w:rPr>
        <w:br/>
        <w:t>и размещенном по адресу в информационно-телекоммуникационной сети «Интернет»:</w:t>
      </w:r>
      <w:r w:rsidRPr="00C103B3">
        <w:rPr>
          <w:color w:val="000000"/>
          <w:sz w:val="22"/>
          <w:szCs w:val="22"/>
        </w:rPr>
        <w:br/>
      </w:r>
      <w:r w:rsidRPr="00C103B3">
        <w:rPr>
          <w:color w:val="0000FF"/>
          <w:sz w:val="22"/>
          <w:szCs w:val="22"/>
        </w:rPr>
        <w:t>https://www.rts-tender.ru/tariffs/platform-property-sales-tariffs</w:t>
      </w:r>
      <w:r>
        <w:rPr>
          <w:color w:val="0000FF"/>
          <w:sz w:val="22"/>
          <w:szCs w:val="22"/>
        </w:rPr>
        <w:t>.</w:t>
      </w:r>
      <w:r w:rsidRPr="00C103B3">
        <w:rPr>
          <w:color w:val="0000FF"/>
          <w:sz w:val="22"/>
          <w:szCs w:val="22"/>
        </w:rPr>
        <w:t xml:space="preserve"> </w:t>
      </w:r>
      <w:r w:rsidRPr="00C103B3">
        <w:rPr>
          <w:color w:val="000000"/>
          <w:sz w:val="22"/>
          <w:szCs w:val="22"/>
        </w:rPr>
        <w:t>.</w:t>
      </w:r>
      <w:r w:rsidRPr="00C103B3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</w:t>
      </w:r>
      <w:r w:rsidRPr="00C103B3">
        <w:rPr>
          <w:color w:val="000000"/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  <w:r w:rsidRPr="00C103B3">
        <w:rPr>
          <w:color w:val="000000"/>
          <w:sz w:val="22"/>
          <w:szCs w:val="22"/>
        </w:rPr>
        <w:br/>
      </w:r>
    </w:p>
    <w:p w14:paraId="09C0EB0F" w14:textId="77777777" w:rsidR="005C5CAD" w:rsidRPr="00C103B3" w:rsidRDefault="005C5CAD" w:rsidP="005C5CAD">
      <w:pPr>
        <w:pStyle w:val="Standard"/>
        <w:rPr>
          <w:b/>
          <w:bCs/>
          <w:color w:val="000000"/>
          <w:sz w:val="22"/>
          <w:szCs w:val="22"/>
        </w:rPr>
      </w:pPr>
      <w:r w:rsidRPr="00C103B3">
        <w:rPr>
          <w:b/>
          <w:bCs/>
          <w:color w:val="000000"/>
          <w:sz w:val="22"/>
          <w:szCs w:val="22"/>
        </w:rPr>
        <w:t xml:space="preserve">Получатель платежа: </w:t>
      </w:r>
      <w:r w:rsidRPr="00C103B3">
        <w:rPr>
          <w:color w:val="000000"/>
          <w:sz w:val="22"/>
          <w:szCs w:val="22"/>
        </w:rPr>
        <w:t>Общество с ограниченной ответственностью «РТС-тендер»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 xml:space="preserve">Банковские реквизиты: </w:t>
      </w:r>
      <w:r w:rsidRPr="00C103B3">
        <w:rPr>
          <w:color w:val="000000"/>
          <w:sz w:val="22"/>
          <w:szCs w:val="22"/>
        </w:rPr>
        <w:t>Филиал «Корпоративный» ПАО «Совкомбанк»</w:t>
      </w:r>
      <w:r w:rsidRPr="00C103B3">
        <w:rPr>
          <w:color w:val="000000"/>
          <w:sz w:val="22"/>
          <w:szCs w:val="22"/>
        </w:rPr>
        <w:br/>
        <w:t>БИК 044525360</w:t>
      </w:r>
      <w:r w:rsidRPr="00C103B3">
        <w:rPr>
          <w:color w:val="000000"/>
          <w:sz w:val="22"/>
          <w:szCs w:val="22"/>
        </w:rPr>
        <w:br/>
        <w:t>Расчётный счёт: 40702810512030016362</w:t>
      </w:r>
      <w:r w:rsidRPr="00C103B3">
        <w:rPr>
          <w:color w:val="000000"/>
          <w:sz w:val="22"/>
          <w:szCs w:val="22"/>
        </w:rPr>
        <w:br/>
        <w:t>Корр. счёт 30101810445250000360</w:t>
      </w:r>
      <w:r w:rsidRPr="00C103B3">
        <w:rPr>
          <w:color w:val="000000"/>
          <w:sz w:val="22"/>
          <w:szCs w:val="22"/>
        </w:rPr>
        <w:br/>
        <w:t>ИНН 7710357167 КПП 773001001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Назначение платежа: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«Внесение гарантийного обеспечения по Соглашению о внесении гарантийного обеспечения,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№ аналитического счета _________, без НДС»</w:t>
      </w:r>
      <w:r>
        <w:rPr>
          <w:b/>
          <w:bCs/>
          <w:color w:val="000000"/>
          <w:sz w:val="22"/>
          <w:szCs w:val="22"/>
        </w:rPr>
        <w:t>.</w:t>
      </w:r>
    </w:p>
    <w:p w14:paraId="49065838" w14:textId="77777777" w:rsidR="005C5CAD" w:rsidRPr="00C103B3" w:rsidRDefault="005C5CAD" w:rsidP="005C5CAD">
      <w:pPr>
        <w:pStyle w:val="Standard"/>
      </w:pPr>
    </w:p>
    <w:p w14:paraId="137337E9" w14:textId="77777777" w:rsidR="005C5CAD" w:rsidRDefault="005C5CAD" w:rsidP="005C5CAD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 рассмотрения заявок</w:t>
      </w:r>
    </w:p>
    <w:p w14:paraId="463497C6" w14:textId="77777777" w:rsidR="005C5CAD" w:rsidRPr="0083399A" w:rsidRDefault="005C5CAD" w:rsidP="005C5CAD">
      <w:pPr>
        <w:pStyle w:val="Standard"/>
        <w:jc w:val="center"/>
        <w:rPr>
          <w:b/>
          <w:bCs/>
          <w:u w:val="single"/>
        </w:rPr>
      </w:pPr>
    </w:p>
    <w:p w14:paraId="6AAF4E42" w14:textId="77777777" w:rsidR="005C5CAD" w:rsidRPr="00C103B3" w:rsidRDefault="005C5CAD" w:rsidP="005C5CAD">
      <w:pPr>
        <w:pStyle w:val="Standard"/>
        <w:jc w:val="both"/>
      </w:pPr>
      <w:r>
        <w:rPr>
          <w:color w:val="000000"/>
        </w:rPr>
        <w:t xml:space="preserve">          </w:t>
      </w:r>
      <w:r w:rsidRPr="00C103B3">
        <w:rPr>
          <w:color w:val="000000"/>
        </w:rPr>
        <w:t xml:space="preserve">Аукционная комиссия 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рассматривает Заявки и прилагаемые к ней документы на предмет соответствия требованиям, установленным Извещением, ст.39.12 и ст.39.13 Земельного кодекса РФ; 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</w:t>
      </w:r>
      <w:r>
        <w:rPr>
          <w:color w:val="000000"/>
        </w:rPr>
        <w:t>и</w:t>
      </w:r>
      <w:r w:rsidRPr="00C103B3">
        <w:rPr>
          <w:color w:val="000000"/>
        </w:rPr>
        <w:t>.</w:t>
      </w:r>
    </w:p>
    <w:p w14:paraId="625A372E" w14:textId="77777777" w:rsidR="005C5CAD" w:rsidRPr="00C103B3" w:rsidRDefault="005C5CAD" w:rsidP="005C5CAD">
      <w:pPr>
        <w:pStyle w:val="Standard"/>
        <w:jc w:val="both"/>
      </w:pPr>
      <w:r w:rsidRPr="004D1139">
        <w:rPr>
          <w:color w:val="000000"/>
          <w:u w:val="single"/>
        </w:rPr>
        <w:t xml:space="preserve">          Заявитель не допускается к участию в аукционе в следующих случаях</w:t>
      </w:r>
      <w:r w:rsidRPr="00C103B3">
        <w:rPr>
          <w:color w:val="000000"/>
        </w:rPr>
        <w:t>:</w:t>
      </w:r>
    </w:p>
    <w:p w14:paraId="3A03CD8E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EF1A55D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- непоступление задатка на дату рассмотрения Заявок на участие в аукционе;</w:t>
      </w:r>
    </w:p>
    <w:p w14:paraId="5761C663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lastRenderedPageBreak/>
        <w:t>- подача Заявки</w:t>
      </w:r>
      <w:r>
        <w:rPr>
          <w:color w:val="000000"/>
        </w:rPr>
        <w:t xml:space="preserve"> на участие в аукционе</w:t>
      </w:r>
      <w:r w:rsidRPr="00C103B3">
        <w:rPr>
          <w:color w:val="000000"/>
        </w:rPr>
        <w:t xml:space="preserve">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>
        <w:rPr>
          <w:color w:val="000000"/>
        </w:rPr>
        <w:t xml:space="preserve"> аукциона, покупателем земельного участка или</w:t>
      </w:r>
      <w:r w:rsidRPr="00C103B3">
        <w:rPr>
          <w:color w:val="000000"/>
        </w:rPr>
        <w:t xml:space="preserve"> приобрести земельный участок;</w:t>
      </w:r>
    </w:p>
    <w:p w14:paraId="5D04A97E" w14:textId="77777777" w:rsidR="005C5CAD" w:rsidRPr="00C103B3" w:rsidRDefault="005C5CAD" w:rsidP="005C5CAD">
      <w:pPr>
        <w:pStyle w:val="Standard"/>
        <w:jc w:val="both"/>
      </w:pPr>
      <w:r>
        <w:rPr>
          <w:color w:val="000000"/>
        </w:rPr>
        <w:t xml:space="preserve">- наличие сведений о Заявителе </w:t>
      </w:r>
      <w:r w:rsidRPr="00C103B3">
        <w:rPr>
          <w:color w:val="000000"/>
        </w:rPr>
        <w:t>в реестре недобросовестных участников аукциона.</w:t>
      </w:r>
    </w:p>
    <w:p w14:paraId="16E72556" w14:textId="77777777" w:rsidR="005C5CAD" w:rsidRDefault="005C5CAD" w:rsidP="005C5CAD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>
        <w:rPr>
          <w:color w:val="000000"/>
        </w:rPr>
        <w:t xml:space="preserve">         </w:t>
      </w:r>
      <w:r w:rsidRPr="00C103B3">
        <w:rPr>
          <w:color w:val="000000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3C90108F" w14:textId="77777777" w:rsidR="005C5CAD" w:rsidRDefault="005C5CAD" w:rsidP="005C5CAD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дня, следующего после подписания </w:t>
      </w:r>
      <w:r>
        <w:rPr>
          <w:color w:val="000000"/>
        </w:rPr>
        <w:t>П</w:t>
      </w:r>
      <w:r w:rsidRPr="00C103B3">
        <w:rPr>
          <w:color w:val="000000"/>
        </w:rPr>
        <w:t>ротокола</w:t>
      </w:r>
      <w:r>
        <w:rPr>
          <w:color w:val="000000"/>
        </w:rPr>
        <w:t xml:space="preserve"> рассмотрения заявок на участие в аукционе</w:t>
      </w:r>
      <w:r w:rsidRPr="00C103B3">
        <w:rPr>
          <w:color w:val="000000"/>
        </w:rPr>
        <w:t xml:space="preserve">; </w:t>
      </w:r>
    </w:p>
    <w:p w14:paraId="7DD82040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- размещает Протокол рассмотрения заявок на участие в аукционе на электронной площадке.  </w:t>
      </w:r>
      <w:r>
        <w:rPr>
          <w:color w:val="000000"/>
        </w:rPr>
        <w:t xml:space="preserve">  </w:t>
      </w:r>
      <w:r w:rsidRPr="002B48C3">
        <w:rPr>
          <w:color w:val="000000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</w:t>
      </w:r>
      <w:r w:rsidRPr="002B48C3">
        <w:rPr>
          <w:color w:val="C00000"/>
        </w:rPr>
        <w:t xml:space="preserve"> </w:t>
      </w:r>
      <w:r w:rsidRPr="002B48C3">
        <w:t>аукциона.</w:t>
      </w:r>
    </w:p>
    <w:p w14:paraId="675A4370" w14:textId="77777777" w:rsidR="005C5CAD" w:rsidRDefault="005C5CAD" w:rsidP="005C5CAD">
      <w:pPr>
        <w:pStyle w:val="Standard"/>
        <w:jc w:val="center"/>
        <w:rPr>
          <w:b/>
          <w:bCs/>
          <w:color w:val="000000"/>
        </w:rPr>
      </w:pPr>
    </w:p>
    <w:p w14:paraId="0CDA1A33" w14:textId="77777777" w:rsidR="005C5CAD" w:rsidRPr="0083399A" w:rsidRDefault="005C5CAD" w:rsidP="005C5CAD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проведения аукциона</w:t>
      </w:r>
    </w:p>
    <w:p w14:paraId="262BC955" w14:textId="77777777" w:rsidR="005C5CAD" w:rsidRPr="00C103B3" w:rsidRDefault="005C5CAD" w:rsidP="005C5CAD">
      <w:pPr>
        <w:pStyle w:val="Standard"/>
        <w:tabs>
          <w:tab w:val="left" w:pos="142"/>
        </w:tabs>
        <w:jc w:val="both"/>
        <w:rPr>
          <w:i/>
          <w:color w:val="000000"/>
        </w:rPr>
      </w:pPr>
      <w:r w:rsidRPr="00C103B3">
        <w:rPr>
          <w:color w:val="000000"/>
          <w:u w:val="single"/>
        </w:rPr>
        <w:t>Место проведения аукциона</w:t>
      </w:r>
      <w:r w:rsidRPr="00C103B3">
        <w:rPr>
          <w:color w:val="000000"/>
        </w:rPr>
        <w:t>: электронная площадка www.rts-tender.ru.</w:t>
      </w:r>
    </w:p>
    <w:p w14:paraId="78D77B32" w14:textId="4404BF09" w:rsidR="005C5CAD" w:rsidRPr="00846775" w:rsidRDefault="005C5CAD" w:rsidP="005C5CAD">
      <w:pPr>
        <w:pStyle w:val="Standard"/>
        <w:tabs>
          <w:tab w:val="left" w:pos="142"/>
        </w:tabs>
        <w:jc w:val="both"/>
        <w:rPr>
          <w:b/>
          <w:sz w:val="26"/>
          <w:szCs w:val="26"/>
          <w:highlight w:val="yellow"/>
        </w:rPr>
      </w:pPr>
      <w:r w:rsidRPr="00C103B3">
        <w:rPr>
          <w:color w:val="000000"/>
          <w:u w:val="single"/>
        </w:rPr>
        <w:t>Дата и время начала проведения аукциона</w:t>
      </w:r>
      <w:r w:rsidRPr="004B41D4">
        <w:rPr>
          <w:color w:val="C00000"/>
        </w:rPr>
        <w:t xml:space="preserve">: </w:t>
      </w:r>
      <w:r w:rsidR="00F81002" w:rsidRPr="00F81002">
        <w:rPr>
          <w:b/>
          <w:sz w:val="26"/>
          <w:szCs w:val="26"/>
        </w:rPr>
        <w:t>1 июля</w:t>
      </w:r>
      <w:r w:rsidRPr="00F81002">
        <w:rPr>
          <w:b/>
          <w:bCs/>
          <w:sz w:val="26"/>
          <w:szCs w:val="26"/>
        </w:rPr>
        <w:t xml:space="preserve"> 2026 </w:t>
      </w:r>
      <w:r w:rsidRPr="00970BF1">
        <w:rPr>
          <w:b/>
          <w:bCs/>
          <w:sz w:val="26"/>
          <w:szCs w:val="26"/>
        </w:rPr>
        <w:t xml:space="preserve">в </w:t>
      </w:r>
      <w:r w:rsidRPr="00162A13">
        <w:rPr>
          <w:b/>
          <w:bCs/>
          <w:sz w:val="26"/>
          <w:szCs w:val="26"/>
        </w:rPr>
        <w:t>09 час. 00 мин.</w:t>
      </w:r>
    </w:p>
    <w:p w14:paraId="7D9E2BA4" w14:textId="77777777" w:rsidR="005C5CAD" w:rsidRPr="00923900" w:rsidRDefault="005C5CAD" w:rsidP="005C5CAD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 Проведение аукциона в соответствии с Регламентом и Инструкциями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37FD23CC" w14:textId="77777777" w:rsidR="005C5CAD" w:rsidRPr="00923900" w:rsidRDefault="005C5CAD" w:rsidP="005C5CAD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 Информация по участию в аукционе указана </w:t>
      </w:r>
      <w:r>
        <w:rPr>
          <w:color w:val="000000" w:themeColor="text1"/>
        </w:rPr>
        <w:t xml:space="preserve">в </w:t>
      </w:r>
      <w:r w:rsidRPr="00923900">
        <w:rPr>
          <w:color w:val="000000" w:themeColor="text1"/>
        </w:rPr>
        <w:t>Инструкции.</w:t>
      </w:r>
    </w:p>
    <w:p w14:paraId="05530E46" w14:textId="77777777" w:rsidR="005C5CAD" w:rsidRDefault="005C5CAD" w:rsidP="005C5CAD">
      <w:pPr>
        <w:pStyle w:val="Standard"/>
        <w:jc w:val="both"/>
        <w:rPr>
          <w:color w:val="000000" w:themeColor="text1"/>
        </w:rPr>
      </w:pPr>
    </w:p>
    <w:p w14:paraId="5E5739A4" w14:textId="77777777" w:rsidR="005C5CAD" w:rsidRPr="00C103B3" w:rsidRDefault="005C5CAD" w:rsidP="005C5CAD">
      <w:pPr>
        <w:pStyle w:val="Standard"/>
        <w:jc w:val="both"/>
      </w:pPr>
      <w:r w:rsidRPr="00923900">
        <w:rPr>
          <w:color w:val="000000" w:themeColor="text1"/>
        </w:rPr>
        <w:t xml:space="preserve">ВНИМАНИЕ! Для корректности участия в процедуре торгов, необходимо осуществить вход на электронную площадку по электронной подписи! </w:t>
      </w:r>
      <w:r w:rsidRPr="00C103B3">
        <w:rPr>
          <w:color w:val="000000"/>
        </w:rPr>
        <w:t xml:space="preserve">Процедура аукциона проводится в день и время, указанные в Извещении о проведении аукциона. </w:t>
      </w:r>
    </w:p>
    <w:p w14:paraId="534B3AD8" w14:textId="77777777" w:rsidR="005C5CAD" w:rsidRPr="00DF411F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Pr="00C103B3">
        <w:rPr>
          <w:color w:val="000000"/>
        </w:rPr>
        <w:t>Аукцион проводится путем повышения Начальной цены Предмета аукциона на «шаг аукциона».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color w:val="000000"/>
        </w:rPr>
        <w:t xml:space="preserve"> </w:t>
      </w:r>
      <w:r w:rsidRPr="00C103B3">
        <w:rPr>
          <w:color w:val="000000"/>
        </w:rPr>
        <w:t>Победителем</w:t>
      </w:r>
      <w:r>
        <w:rPr>
          <w:color w:val="000000"/>
        </w:rPr>
        <w:t xml:space="preserve"> аукциона</w:t>
      </w:r>
      <w:r w:rsidRPr="00C103B3">
        <w:rPr>
          <w:color w:val="000000"/>
        </w:rPr>
        <w:t xml:space="preserve">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  <w:r>
        <w:rPr>
          <w:color w:val="000000"/>
        </w:rPr>
        <w:t xml:space="preserve"> </w:t>
      </w:r>
      <w:r w:rsidRPr="00C103B3">
        <w:rPr>
          <w:color w:val="00000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</w:t>
      </w:r>
      <w:r w:rsidRPr="00DF411F">
        <w:rPr>
          <w:color w:val="000000"/>
        </w:rPr>
        <w:t xml:space="preserve">.  После завершения аукциона Оператор </w:t>
      </w:r>
      <w:r w:rsidRPr="00DF411F">
        <w:rPr>
          <w:color w:val="000000"/>
        </w:rPr>
        <w:lastRenderedPageBreak/>
        <w:t>электронной площадки размещает Протокол о результатах аукциона на электронной площадке с Регламентом и Инструкциями.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081D4A63" w14:textId="77777777" w:rsidR="005C5CAD" w:rsidRPr="00DF411F" w:rsidRDefault="005C5CAD" w:rsidP="005C5CAD">
      <w:pPr>
        <w:pStyle w:val="Standard"/>
        <w:jc w:val="both"/>
      </w:pPr>
      <w:r w:rsidRPr="00DF411F">
        <w:rPr>
          <w:color w:val="000000"/>
          <w:u w:val="single"/>
        </w:rPr>
        <w:t xml:space="preserve">      Аукцион признается несостоявшимся в случаях</w:t>
      </w:r>
      <w:r w:rsidRPr="00DF411F">
        <w:rPr>
          <w:color w:val="000000"/>
        </w:rPr>
        <w:t>, если:</w:t>
      </w:r>
    </w:p>
    <w:p w14:paraId="66BB6A3D" w14:textId="77777777" w:rsidR="005C5CAD" w:rsidRPr="00C103B3" w:rsidRDefault="005C5CAD" w:rsidP="005C5CAD">
      <w:pPr>
        <w:pStyle w:val="Standard"/>
        <w:jc w:val="both"/>
      </w:pPr>
      <w:r w:rsidRPr="00DF411F">
        <w:rPr>
          <w:color w:val="000000"/>
        </w:rPr>
        <w:t xml:space="preserve"> - по окончании срока подачи Заявок была подана только одна Заявка;</w:t>
      </w:r>
    </w:p>
    <w:p w14:paraId="3EE7A1CB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- по окончании срока подачи Заявок не подано ни одной Заявки;</w:t>
      </w:r>
    </w:p>
    <w:p w14:paraId="5736B758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69249990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3C24070C" w14:textId="77777777" w:rsidR="005C5CAD" w:rsidRPr="00C103B3" w:rsidRDefault="005C5CAD" w:rsidP="005C5CAD">
      <w:pPr>
        <w:pStyle w:val="Standard"/>
        <w:jc w:val="both"/>
      </w:pPr>
      <w:r w:rsidRPr="00C103B3">
        <w:rPr>
          <w:color w:val="000000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4D2F3A1D" w14:textId="77777777" w:rsidR="005C5CAD" w:rsidRPr="00C103B3" w:rsidRDefault="005C5CAD" w:rsidP="005C5CAD">
      <w:pPr>
        <w:pStyle w:val="Standard"/>
        <w:jc w:val="both"/>
      </w:pPr>
    </w:p>
    <w:p w14:paraId="27D553D0" w14:textId="77777777" w:rsidR="005C5CAD" w:rsidRPr="0083399A" w:rsidRDefault="005C5CAD" w:rsidP="005C5CAD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Условия и сроки заключения договора купли-продажи земельного участка</w:t>
      </w:r>
    </w:p>
    <w:p w14:paraId="3DFD0DE8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</w:t>
      </w:r>
      <w:r w:rsidRPr="00C103B3">
        <w:rPr>
          <w:color w:val="000000"/>
        </w:rPr>
        <w:t xml:space="preserve"> Заключение договора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</w:t>
      </w:r>
      <w:r w:rsidRPr="00C103B3">
        <w:t xml:space="preserve">(Приложение №1) </w:t>
      </w:r>
      <w:r w:rsidRPr="00C103B3">
        <w:rPr>
          <w:color w:val="000000"/>
        </w:rPr>
        <w:t>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  <w:r>
        <w:rPr>
          <w:color w:val="000000"/>
        </w:rPr>
        <w:t xml:space="preserve"> </w:t>
      </w:r>
    </w:p>
    <w:p w14:paraId="300B51BA" w14:textId="77777777" w:rsidR="005C5CAD" w:rsidRPr="00C103B3" w:rsidRDefault="005C5CAD" w:rsidP="005C5CAD">
      <w:pPr>
        <w:pStyle w:val="Standard"/>
        <w:jc w:val="both"/>
      </w:pPr>
      <w:r>
        <w:rPr>
          <w:color w:val="FF0000"/>
        </w:rPr>
        <w:t xml:space="preserve">          </w:t>
      </w:r>
      <w:r w:rsidRPr="00C103B3">
        <w:rPr>
          <w:color w:val="FF0000"/>
        </w:rPr>
        <w:t xml:space="preserve">Внимание! </w:t>
      </w:r>
      <w:r w:rsidRPr="00C103B3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заключается в электронной форме и подписывается ЭП уполномоченного </w:t>
      </w:r>
      <w:r w:rsidRPr="00A20919">
        <w:t xml:space="preserve">лица комитета имущественных отношений администрации городского округа город Арзамас Нижегородской области (далее – Продавец) </w:t>
      </w:r>
      <w:r w:rsidRPr="00C103B3">
        <w:rPr>
          <w:color w:val="000000"/>
        </w:rPr>
        <w:t xml:space="preserve">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в соответствии с Земельным кодексом Российской Федерации.</w:t>
      </w:r>
    </w:p>
    <w:p w14:paraId="3D4B1B3F" w14:textId="77777777" w:rsidR="005C5CAD" w:rsidRDefault="005C5CAD" w:rsidP="005C5CAD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  </w:t>
      </w:r>
      <w:r>
        <w:rPr>
          <w:color w:val="000000"/>
        </w:rPr>
        <w:t xml:space="preserve">       </w:t>
      </w:r>
      <w:r w:rsidRPr="00C103B3">
        <w:rPr>
          <w:color w:val="000000"/>
        </w:rPr>
        <w:t xml:space="preserve">Не допускается заключение договора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 </w:t>
      </w:r>
    </w:p>
    <w:p w14:paraId="05610F17" w14:textId="77777777" w:rsidR="005C5CAD" w:rsidRPr="00CE4952" w:rsidRDefault="005C5CAD" w:rsidP="005C5CAD">
      <w:pPr>
        <w:autoSpaceDE w:val="0"/>
        <w:autoSpaceDN w:val="0"/>
        <w:adjustRightInd w:val="0"/>
        <w:ind w:firstLine="708"/>
        <w:jc w:val="both"/>
      </w:pPr>
      <w:r w:rsidRPr="00BD0506">
        <w:t xml:space="preserve">Продавец обязан в течение пяти дней со дня истечения срока, предусмотренного </w:t>
      </w:r>
      <w:hyperlink r:id="rId13" w:history="1">
        <w:r w:rsidRPr="00BD0506">
          <w:t>пунктом 11</w:t>
        </w:r>
      </w:hyperlink>
      <w:r w:rsidRPr="00BD0506">
        <w:t xml:space="preserve"> статьи 39.13 Земельного кодекса РФ, направить победителю электронного аукциона или иным лицам, с которыми в соответствии с </w:t>
      </w:r>
      <w:hyperlink r:id="rId14" w:history="1">
        <w:r w:rsidRPr="00BD0506">
          <w:t>пунктами 13</w:t>
        </w:r>
      </w:hyperlink>
      <w:r w:rsidRPr="00BD0506">
        <w:t xml:space="preserve">, </w:t>
      </w:r>
      <w:hyperlink r:id="rId15" w:history="1">
        <w:r w:rsidRPr="00BD0506">
          <w:t>14</w:t>
        </w:r>
      </w:hyperlink>
      <w:r w:rsidRPr="00BD0506">
        <w:t xml:space="preserve">, </w:t>
      </w:r>
      <w:hyperlink r:id="rId16" w:history="1">
        <w:r w:rsidRPr="00BD0506">
          <w:t>20</w:t>
        </w:r>
      </w:hyperlink>
      <w:r w:rsidRPr="00BD0506">
        <w:t xml:space="preserve"> и </w:t>
      </w:r>
      <w:hyperlink r:id="rId17" w:history="1">
        <w:r w:rsidRPr="00BD0506">
          <w:t>25 статьи 39.12</w:t>
        </w:r>
      </w:hyperlink>
      <w:r w:rsidRPr="00BD0506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или </w:t>
      </w:r>
      <w:r w:rsidRPr="00CE4952">
        <w:t>муниципальной собственности.</w:t>
      </w:r>
    </w:p>
    <w:p w14:paraId="778C989A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  <w:r w:rsidRPr="00CE4952">
        <w:t>В случае, если аукцион признан несостоявшимся и только один Заявитель допущен к участию в аукционе и признан Участником аукциона или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цена земельного участка определяется в размере, равной начальной цене предмета аукциона.</w:t>
      </w:r>
    </w:p>
    <w:p w14:paraId="67C75570" w14:textId="77777777" w:rsidR="005C5CAD" w:rsidRPr="00836B05" w:rsidRDefault="005C5CAD" w:rsidP="005C5CAD">
      <w:pPr>
        <w:autoSpaceDE w:val="0"/>
        <w:autoSpaceDN w:val="0"/>
        <w:adjustRightInd w:val="0"/>
        <w:ind w:firstLine="708"/>
        <w:jc w:val="both"/>
      </w:pPr>
      <w:r w:rsidRPr="00836B05">
        <w:t xml:space="preserve">В случае, если победитель аукциона или иное лицо, с которым договор купли-продажи земельного участка заключается в соответствии с </w:t>
      </w:r>
      <w:hyperlink r:id="rId18" w:history="1">
        <w:r w:rsidRPr="00836B05">
          <w:t>пунктом 13</w:t>
        </w:r>
      </w:hyperlink>
      <w:r w:rsidRPr="00836B05">
        <w:t xml:space="preserve">, </w:t>
      </w:r>
      <w:hyperlink r:id="rId19" w:history="1">
        <w:r w:rsidRPr="00836B05">
          <w:t>14</w:t>
        </w:r>
      </w:hyperlink>
      <w:r w:rsidRPr="00836B05">
        <w:t xml:space="preserve">, </w:t>
      </w:r>
      <w:hyperlink r:id="rId20" w:history="1">
        <w:r w:rsidRPr="00836B05">
          <w:t>20</w:t>
        </w:r>
      </w:hyperlink>
      <w:r w:rsidRPr="00836B05">
        <w:t xml:space="preserve"> или </w:t>
      </w:r>
      <w:hyperlink r:id="rId21" w:history="1">
        <w:r w:rsidRPr="00836B05">
          <w:t>25</w:t>
        </w:r>
      </w:hyperlink>
      <w:r w:rsidRPr="00836B05">
        <w:t xml:space="preserve"> статьи 39.12. Земельного кодекса РФ, в течение десяти рабочих дней со дня направления им Продавцом проекта указанного договора не подписали и не представили в адрес Продавца указанный договор, Продавец в течение пяти рабочих дней со дня истечения этого срока направляет сведения, предусмотренные </w:t>
      </w:r>
      <w:hyperlink r:id="rId22" w:history="1">
        <w:r w:rsidRPr="00836B05">
          <w:t>подпунктами 1</w:t>
        </w:r>
      </w:hyperlink>
      <w:r w:rsidRPr="00836B05">
        <w:t xml:space="preserve"> - </w:t>
      </w:r>
      <w:hyperlink r:id="rId23" w:history="1">
        <w:r w:rsidRPr="00836B05">
          <w:t>3 пункта 29</w:t>
        </w:r>
      </w:hyperlink>
      <w:r w:rsidRPr="00836B05"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14:paraId="65258F83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  <w:r w:rsidRPr="00D84E08">
        <w:t xml:space="preserve"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адрес Продавца, Продавец направляет указанные договоры участнику </w:t>
      </w:r>
      <w:r w:rsidRPr="00D84E08">
        <w:lastRenderedPageBreak/>
        <w:t>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6CFF8F05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  <w: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адрес Продавца, подписанный им договор, Продавец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231EAB61" w14:textId="77777777" w:rsidR="005C5CAD" w:rsidRDefault="005C5CAD" w:rsidP="005C5CAD">
      <w:pPr>
        <w:autoSpaceDE w:val="0"/>
        <w:autoSpaceDN w:val="0"/>
        <w:adjustRightInd w:val="0"/>
        <w:jc w:val="both"/>
      </w:pPr>
    </w:p>
    <w:p w14:paraId="6AA165C1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CC97BD2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68A017E7" w14:textId="77777777" w:rsidR="005C5CAD" w:rsidRPr="005A74A4" w:rsidRDefault="005C5CAD" w:rsidP="005C5CAD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60C1F95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C878B8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70146E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</w:p>
    <w:p w14:paraId="170941D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592EB01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6F27236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</w:p>
    <w:p w14:paraId="4B86CCB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0D6934B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18184A5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76E7C63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34ACF09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6995E5C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369D143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31CF3F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48C84C3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4720624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067DDA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6BAFBDB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500DF21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420D49A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12D04C3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5C088FB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4F7DCF4C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>
        <w:t>КБК</w:t>
      </w:r>
      <w:proofErr w:type="spellEnd"/>
      <w:r w:rsidRPr="005A74A4">
        <w:t xml:space="preserve"> 366 1 14 060</w:t>
      </w:r>
      <w:r>
        <w:t>24</w:t>
      </w:r>
      <w:r w:rsidRPr="005A74A4">
        <w:t xml:space="preserve"> 04 0000 430</w:t>
      </w:r>
      <w:r>
        <w:t>.</w:t>
      </w:r>
    </w:p>
    <w:p w14:paraId="2886677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574A2">
        <w:t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Договора. </w:t>
      </w:r>
    </w:p>
    <w:p w14:paraId="473BCCF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4</w:t>
      </w:r>
      <w:r w:rsidRPr="005A74A4">
        <w:t xml:space="preserve">. </w:t>
      </w:r>
      <w:r>
        <w:t>В случае не</w:t>
      </w:r>
      <w:r w:rsidRPr="005574A2">
        <w:t>поступлени</w:t>
      </w:r>
      <w:r>
        <w:t>я</w:t>
      </w:r>
      <w:r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</w:t>
      </w:r>
      <w:r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5C331B4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>
        <w:t>15 (</w:t>
      </w:r>
      <w:r w:rsidRPr="005A74A4">
        <w:t>пятнадцати</w:t>
      </w:r>
      <w:r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2FAAAD8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1CF6D4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4DA126B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A5660F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1ED1D51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2E7CD0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41B0ABC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31BADA6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85A0EA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61F0864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635BACA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4EFA72B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79104C6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014F9E1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6670219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76C5336F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06531A9F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D30EB7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18C582A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6C312AE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5471C7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041C889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55B167B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1E3D2C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6C1A288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4292D0F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568481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5CA1529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33EA87AE" w14:textId="77777777" w:rsidR="005C5CAD" w:rsidRPr="005A74A4" w:rsidRDefault="005C5CAD" w:rsidP="005C5CAD">
      <w:pPr>
        <w:numPr>
          <w:ilvl w:val="0"/>
          <w:numId w:val="33"/>
        </w:numPr>
        <w:autoSpaceDE w:val="0"/>
        <w:autoSpaceDN w:val="0"/>
        <w:adjustRightInd w:val="0"/>
        <w:jc w:val="both"/>
      </w:pPr>
      <w:r>
        <w:t xml:space="preserve">       </w:t>
      </w:r>
      <w:r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Pr="005A74A4">
        <w:t xml:space="preserve"> настоящего Договора.</w:t>
      </w:r>
    </w:p>
    <w:p w14:paraId="4763FEB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622FB0E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5AA1B85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092A1DE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2FC9EC2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707567B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63189F4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42A2A7C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750B605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507C151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4342F13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A2BE81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017303B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34630D4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570034C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3DF69F0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>
        <w:t xml:space="preserve">ОКЦ №1 ВВГУ </w:t>
      </w:r>
      <w:r w:rsidRPr="005A74A4">
        <w:t xml:space="preserve">Банка </w:t>
      </w:r>
    </w:p>
    <w:p w14:paraId="393FF67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России//УФК по Нижегородской области г. Нижний Новгород, </w:t>
      </w:r>
    </w:p>
    <w:p w14:paraId="65DFC13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5403865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26447B2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2C35B46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2356AB7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4EFC91C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4A70625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5478A90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33F91EB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771C8D5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1D678FF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290B8BBE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3AFCBFA8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0D515C63" w14:textId="77777777" w:rsidR="005C5CAD" w:rsidRDefault="005C5CAD" w:rsidP="005C5CAD">
      <w:pPr>
        <w:autoSpaceDE w:val="0"/>
        <w:autoSpaceDN w:val="0"/>
        <w:adjustRightInd w:val="0"/>
        <w:jc w:val="both"/>
      </w:pPr>
    </w:p>
    <w:p w14:paraId="0551F8F7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34C8DBA5" w14:textId="77777777" w:rsidR="005C5CAD" w:rsidRPr="005A74A4" w:rsidRDefault="005C5CAD" w:rsidP="005C5CAD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>
        <w:t xml:space="preserve"> </w:t>
      </w:r>
      <w:r w:rsidRPr="005A74A4">
        <w:t>земельного участка</w:t>
      </w:r>
    </w:p>
    <w:p w14:paraId="189F2076" w14:textId="77777777" w:rsidR="005C5CAD" w:rsidRPr="005A74A4" w:rsidRDefault="005C5CAD" w:rsidP="005C5CAD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BAD085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825B14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490F733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70C4178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DC7EE1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6A04A91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FD6AF1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7A06FA5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78BF9DC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6A15770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5484DC6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08083B7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3EDE8BE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7AAA6C9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15D6B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1BDB2B4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42184C4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3933724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05B3B48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5A219BB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М.П.</w:t>
      </w:r>
    </w:p>
    <w:p w14:paraId="565FEBA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38DFA77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728D64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74B21FC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707A5DB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16A7E37" w14:textId="77777777" w:rsidR="005C5CAD" w:rsidRDefault="005C5CAD" w:rsidP="005C5CAD">
      <w:pPr>
        <w:autoSpaceDE w:val="0"/>
        <w:autoSpaceDN w:val="0"/>
        <w:adjustRightInd w:val="0"/>
        <w:jc w:val="both"/>
      </w:pPr>
    </w:p>
    <w:p w14:paraId="0D78CF23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6EAF2C4E" w14:textId="77777777" w:rsidR="005C5CAD" w:rsidRDefault="005C5CAD" w:rsidP="005C5CAD">
      <w:pPr>
        <w:pStyle w:val="Standard"/>
        <w:jc w:val="right"/>
      </w:pPr>
    </w:p>
    <w:p w14:paraId="1139042E" w14:textId="77777777" w:rsidR="005C5CAD" w:rsidRDefault="005C5CAD" w:rsidP="005C5CAD">
      <w:pPr>
        <w:pStyle w:val="Standard"/>
        <w:jc w:val="right"/>
      </w:pPr>
    </w:p>
    <w:p w14:paraId="5362055E" w14:textId="77777777" w:rsidR="005C5CAD" w:rsidRDefault="005C5CAD" w:rsidP="005C5CAD">
      <w:pPr>
        <w:pStyle w:val="Standard"/>
        <w:jc w:val="right"/>
      </w:pPr>
      <w:r w:rsidRPr="00C103B3">
        <w:t>Приложение №2</w:t>
      </w:r>
    </w:p>
    <w:p w14:paraId="7274CAE0" w14:textId="77777777" w:rsidR="005C5CAD" w:rsidRPr="00C103B3" w:rsidRDefault="005C5CAD" w:rsidP="005C5CAD">
      <w:pPr>
        <w:pStyle w:val="Standard"/>
        <w:jc w:val="right"/>
      </w:pPr>
    </w:p>
    <w:p w14:paraId="0597EA84" w14:textId="77777777" w:rsidR="005C5CAD" w:rsidRPr="00C103B3" w:rsidRDefault="005C5CAD" w:rsidP="005C5CAD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300C763D" w14:textId="77777777" w:rsidR="005C5CAD" w:rsidRPr="00C103B3" w:rsidRDefault="005C5CAD" w:rsidP="005C5CAD">
      <w:pPr>
        <w:pStyle w:val="Standard"/>
        <w:rPr>
          <w:b/>
          <w:sz w:val="2"/>
          <w:szCs w:val="10"/>
        </w:rPr>
      </w:pPr>
    </w:p>
    <w:p w14:paraId="6920C30C" w14:textId="77777777" w:rsidR="005C5CAD" w:rsidRPr="00C103B3" w:rsidRDefault="005C5CAD" w:rsidP="005C5CAD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28E788BD" w14:textId="77777777" w:rsidR="005C5CAD" w:rsidRPr="00C103B3" w:rsidRDefault="005C5CAD" w:rsidP="005C5CAD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55758B48" w14:textId="77777777" w:rsidR="005C5CAD" w:rsidRPr="00C103B3" w:rsidRDefault="005C5CAD" w:rsidP="005C5CAD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Ф.И.О., гражданина,</w:t>
      </w:r>
      <w:r w:rsidRPr="00554F21">
        <w:rPr>
          <w:sz w:val="16"/>
          <w:szCs w:val="18"/>
        </w:rPr>
        <w:t>)</w:t>
      </w:r>
    </w:p>
    <w:p w14:paraId="196D3415" w14:textId="77777777" w:rsidR="005C5CAD" w:rsidRPr="00C103B3" w:rsidRDefault="005C5CAD" w:rsidP="005C5CAD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73C4D3" w14:textId="77777777" w:rsidR="005C5CAD" w:rsidRPr="00C103B3" w:rsidRDefault="005C5CAD" w:rsidP="005C5CAD">
      <w:pPr>
        <w:pStyle w:val="Standard"/>
        <w:jc w:val="center"/>
      </w:pPr>
      <w:r w:rsidRPr="00C103B3">
        <w:rPr>
          <w:sz w:val="16"/>
          <w:szCs w:val="18"/>
        </w:rPr>
        <w:t>(</w:t>
      </w:r>
      <w:proofErr w:type="gramStart"/>
      <w:r w:rsidRPr="00C103B3">
        <w:rPr>
          <w:bCs/>
          <w:sz w:val="16"/>
          <w:szCs w:val="18"/>
        </w:rPr>
        <w:t>Ф.И.О. ,</w:t>
      </w:r>
      <w:proofErr w:type="gramEnd"/>
      <w:r w:rsidRPr="00C103B3">
        <w:rPr>
          <w:bCs/>
          <w:sz w:val="16"/>
          <w:szCs w:val="18"/>
        </w:rPr>
        <w:t xml:space="preserve"> </w:t>
      </w:r>
      <w:proofErr w:type="gramStart"/>
      <w:r w:rsidRPr="00C103B3">
        <w:rPr>
          <w:bCs/>
          <w:sz w:val="16"/>
          <w:szCs w:val="18"/>
        </w:rPr>
        <w:t>лица</w:t>
      </w:r>
      <w:proofErr w:type="gramEnd"/>
      <w:r w:rsidRPr="00C103B3">
        <w:rPr>
          <w:bCs/>
          <w:sz w:val="16"/>
          <w:szCs w:val="18"/>
        </w:rPr>
        <w:t xml:space="preserve">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2D529929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54CA90CF" w14:textId="77777777" w:rsidR="005C5CAD" w:rsidRPr="00C103B3" w:rsidRDefault="005C5CAD" w:rsidP="005C5CAD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C5CAD" w:rsidRPr="00C103B3" w14:paraId="6A03A690" w14:textId="77777777" w:rsidTr="007B5ECF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4A02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………………..…....</w:t>
            </w:r>
          </w:p>
          <w:p w14:paraId="107E35C0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4E0C683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…………………………………………………….</w:t>
            </w:r>
          </w:p>
          <w:p w14:paraId="4E2C7F88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1C256C7C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62BF8FFC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</w:tc>
      </w:tr>
    </w:tbl>
    <w:p w14:paraId="2919D15C" w14:textId="77777777" w:rsidR="005C5CAD" w:rsidRPr="00C103B3" w:rsidRDefault="005C5CAD" w:rsidP="005C5CAD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</w:t>
      </w:r>
      <w:proofErr w:type="gramStart"/>
      <w:r w:rsidRPr="00C103B3">
        <w:rPr>
          <w:sz w:val="18"/>
          <w:szCs w:val="18"/>
        </w:rPr>
        <w:t>…….</w:t>
      </w:r>
      <w:proofErr w:type="gramEnd"/>
      <w:r w:rsidRPr="00C103B3">
        <w:rPr>
          <w:sz w:val="18"/>
          <w:szCs w:val="18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C5CAD" w:rsidRPr="00C103B3" w14:paraId="22E9BFA3" w14:textId="77777777" w:rsidTr="007B5ECF">
        <w:trPr>
          <w:trHeight w:val="1179"/>
          <w:tblHeader/>
        </w:trPr>
        <w:tc>
          <w:tcPr>
            <w:tcW w:w="9636" w:type="dxa"/>
          </w:tcPr>
          <w:p w14:paraId="5E81713D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……...………………...…..</w:t>
            </w:r>
          </w:p>
          <w:p w14:paraId="26E2218E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4C2E09BF" w14:textId="77777777" w:rsidR="005C5CAD" w:rsidRPr="00C103B3" w:rsidRDefault="005C5CAD" w:rsidP="007B5ECF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D38B0F7" w14:textId="77777777" w:rsidR="005C5CAD" w:rsidRPr="00C103B3" w:rsidRDefault="005C5CAD" w:rsidP="007B5ECF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14:paraId="7C6983C3" w14:textId="77777777" w:rsidR="005C5CAD" w:rsidRPr="00C103B3" w:rsidRDefault="005C5CAD" w:rsidP="005C5CAD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на земельный участок с кадастровым номером ________________________по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76F0CED7" w14:textId="77777777" w:rsidR="005C5CAD" w:rsidRPr="00C103B3" w:rsidRDefault="005C5CAD" w:rsidP="005C5CAD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14:paraId="0F3C09D1" w14:textId="77777777" w:rsidR="005C5CAD" w:rsidRPr="00C103B3" w:rsidRDefault="005C5CAD" w:rsidP="005C5CAD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0D514635" w14:textId="77777777" w:rsidR="005C5CAD" w:rsidRPr="00C103B3" w:rsidRDefault="005C5CAD" w:rsidP="005C5CAD">
      <w:pPr>
        <w:pStyle w:val="Standard"/>
        <w:ind w:hanging="1"/>
        <w:jc w:val="both"/>
        <w:rPr>
          <w:b/>
          <w:sz w:val="18"/>
          <w:szCs w:val="18"/>
        </w:rPr>
      </w:pPr>
    </w:p>
    <w:p w14:paraId="01FF2A56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3507D8DE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09179C43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69D27820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4A574FE5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12A0F017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43276B69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lastRenderedPageBreak/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5A5078CE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b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5C37529F" w14:textId="77777777" w:rsidR="005C5CAD" w:rsidRPr="00C103B3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51698B28" w14:textId="77777777" w:rsidR="005C5CAD" w:rsidRPr="00703EAF" w:rsidRDefault="005C5CAD" w:rsidP="005C5CAD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590C5EDD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AA01C40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7B68A687" w14:textId="77777777" w:rsidR="005C5CAD" w:rsidRPr="00BA24A3" w:rsidRDefault="005C5CAD" w:rsidP="005C5CAD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78C97CBB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документа, удостоверяющего личность (все листы);</w:t>
      </w:r>
    </w:p>
    <w:p w14:paraId="64C2FD27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2776BEAD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117DAFD8" w14:textId="77777777" w:rsidR="005C5CAD" w:rsidRPr="00BA24A3" w:rsidRDefault="005C5CAD" w:rsidP="005C5CAD">
      <w:pPr>
        <w:pStyle w:val="a8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1DCF9F67" w14:textId="77777777" w:rsidR="005C5CAD" w:rsidRPr="00BA24A3" w:rsidRDefault="005C5CAD" w:rsidP="005C5CAD">
      <w:pPr>
        <w:autoSpaceDE w:val="0"/>
        <w:adjustRightInd w:val="0"/>
        <w:jc w:val="both"/>
        <w:rPr>
          <w:sz w:val="16"/>
          <w:szCs w:val="16"/>
        </w:rPr>
      </w:pPr>
    </w:p>
    <w:p w14:paraId="4122F328" w14:textId="77777777" w:rsidR="005C5CAD" w:rsidRDefault="005C5CAD" w:rsidP="005C5CAD">
      <w:pPr>
        <w:autoSpaceDE w:val="0"/>
        <w:adjustRightInd w:val="0"/>
        <w:jc w:val="both"/>
      </w:pPr>
    </w:p>
    <w:p w14:paraId="74D71CF8" w14:textId="77777777" w:rsidR="005C5CAD" w:rsidRDefault="005C5CAD" w:rsidP="005C5CAD">
      <w:pPr>
        <w:autoSpaceDE w:val="0"/>
        <w:adjustRightInd w:val="0"/>
        <w:jc w:val="both"/>
      </w:pPr>
    </w:p>
    <w:p w14:paraId="7B7F5552" w14:textId="77777777" w:rsidR="005C5CAD" w:rsidRDefault="005C5CAD" w:rsidP="005C5CAD">
      <w:pPr>
        <w:autoSpaceDE w:val="0"/>
        <w:adjustRightInd w:val="0"/>
        <w:jc w:val="both"/>
      </w:pPr>
    </w:p>
    <w:p w14:paraId="5EF9151C" w14:textId="77777777" w:rsidR="005C5CAD" w:rsidRDefault="005C5CAD" w:rsidP="005C5CAD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14ABC9C9" w14:textId="77777777" w:rsidR="005C5CAD" w:rsidRPr="00BA24A3" w:rsidRDefault="005C5CAD" w:rsidP="005C5CAD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p w14:paraId="4518C6EC" w14:textId="77777777" w:rsidR="005C5CAD" w:rsidRDefault="005C5CAD" w:rsidP="00C103B3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sectPr w:rsidR="005C5CAD" w:rsidSect="005C5CAD">
      <w:pgSz w:w="11905" w:h="16837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5AE0" w14:textId="77777777" w:rsidR="00BA6FCB" w:rsidRDefault="00BA6FCB" w:rsidP="00A91944">
      <w:r>
        <w:separator/>
      </w:r>
    </w:p>
  </w:endnote>
  <w:endnote w:type="continuationSeparator" w:id="0">
    <w:p w14:paraId="25415D92" w14:textId="77777777" w:rsidR="00BA6FCB" w:rsidRDefault="00BA6FCB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056D" w14:textId="77777777" w:rsidR="00BA6FCB" w:rsidRDefault="00BA6FCB" w:rsidP="00A91944">
      <w:r>
        <w:separator/>
      </w:r>
    </w:p>
  </w:footnote>
  <w:footnote w:type="continuationSeparator" w:id="0">
    <w:p w14:paraId="289E050A" w14:textId="77777777" w:rsidR="00BA6FCB" w:rsidRDefault="00BA6FCB" w:rsidP="00A91944">
      <w:r>
        <w:continuationSeparator/>
      </w:r>
    </w:p>
  </w:footnote>
  <w:footnote w:id="1">
    <w:p w14:paraId="1D68EC1A" w14:textId="77777777" w:rsidR="005C5CAD" w:rsidRPr="00A91944" w:rsidRDefault="005C5CAD" w:rsidP="005C5CAD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1" w:name="_Hlk92875634"/>
      <w:bookmarkEnd w:id="1"/>
    </w:p>
  </w:footnote>
  <w:footnote w:id="2">
    <w:p w14:paraId="5D36713E" w14:textId="77777777" w:rsidR="005C5CAD" w:rsidRDefault="005C5CAD" w:rsidP="005C5CAD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0CA34286" w14:textId="77777777" w:rsidR="005C5CAD" w:rsidRPr="00A91944" w:rsidRDefault="005C5CAD" w:rsidP="005C5CAD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6E3BD0D7" w14:textId="77777777" w:rsidR="005C5CAD" w:rsidRPr="00A91944" w:rsidRDefault="005C5CAD" w:rsidP="005C5CAD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07C7B0DC" w14:textId="77777777" w:rsidR="005C5CAD" w:rsidRDefault="005C5CAD" w:rsidP="005C5CAD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5" w15:restartNumberingAfterBreak="0">
    <w:nsid w:val="1C743D8E"/>
    <w:multiLevelType w:val="hybridMultilevel"/>
    <w:tmpl w:val="30E66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3F2AA8BC">
      <w:start w:val="1"/>
      <w:numFmt w:val="bullet"/>
      <w:pStyle w:val="a"/>
      <w:lvlText w:val="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 w:tplc="D5E67AB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6B841C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3A9A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15CF7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A8D4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B7CFD8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4C0CB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3B0223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2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21371">
    <w:abstractNumId w:val="28"/>
  </w:num>
  <w:num w:numId="2" w16cid:durableId="1579483790">
    <w:abstractNumId w:val="27"/>
  </w:num>
  <w:num w:numId="3" w16cid:durableId="626394505">
    <w:abstractNumId w:val="1"/>
  </w:num>
  <w:num w:numId="4" w16cid:durableId="153886893">
    <w:abstractNumId w:val="2"/>
  </w:num>
  <w:num w:numId="5" w16cid:durableId="1098522062">
    <w:abstractNumId w:val="3"/>
  </w:num>
  <w:num w:numId="6" w16cid:durableId="1126434907">
    <w:abstractNumId w:val="4"/>
  </w:num>
  <w:num w:numId="7" w16cid:durableId="1402210655">
    <w:abstractNumId w:val="5"/>
  </w:num>
  <w:num w:numId="8" w16cid:durableId="369958268">
    <w:abstractNumId w:val="6"/>
  </w:num>
  <w:num w:numId="9" w16cid:durableId="1761175226">
    <w:abstractNumId w:val="7"/>
  </w:num>
  <w:num w:numId="10" w16cid:durableId="1865824427">
    <w:abstractNumId w:val="8"/>
  </w:num>
  <w:num w:numId="11" w16cid:durableId="475420373">
    <w:abstractNumId w:val="9"/>
  </w:num>
  <w:num w:numId="12" w16cid:durableId="1437091039">
    <w:abstractNumId w:val="10"/>
  </w:num>
  <w:num w:numId="13" w16cid:durableId="1072774730">
    <w:abstractNumId w:val="11"/>
  </w:num>
  <w:num w:numId="14" w16cid:durableId="779686738">
    <w:abstractNumId w:val="12"/>
  </w:num>
  <w:num w:numId="15" w16cid:durableId="831218156">
    <w:abstractNumId w:val="13"/>
  </w:num>
  <w:num w:numId="16" w16cid:durableId="383680420">
    <w:abstractNumId w:val="14"/>
  </w:num>
  <w:num w:numId="17" w16cid:durableId="1090274880">
    <w:abstractNumId w:val="15"/>
  </w:num>
  <w:num w:numId="18" w16cid:durableId="75057361">
    <w:abstractNumId w:val="16"/>
  </w:num>
  <w:num w:numId="19" w16cid:durableId="317154930">
    <w:abstractNumId w:val="17"/>
  </w:num>
  <w:num w:numId="20" w16cid:durableId="391008607">
    <w:abstractNumId w:val="31"/>
  </w:num>
  <w:num w:numId="21" w16cid:durableId="660162962">
    <w:abstractNumId w:val="18"/>
  </w:num>
  <w:num w:numId="22" w16cid:durableId="99035995">
    <w:abstractNumId w:val="19"/>
  </w:num>
  <w:num w:numId="23" w16cid:durableId="1574310748">
    <w:abstractNumId w:val="20"/>
  </w:num>
  <w:num w:numId="24" w16cid:durableId="904684488">
    <w:abstractNumId w:val="21"/>
  </w:num>
  <w:num w:numId="25" w16cid:durableId="1980652215">
    <w:abstractNumId w:val="22"/>
  </w:num>
  <w:num w:numId="26" w16cid:durableId="796877621">
    <w:abstractNumId w:val="23"/>
  </w:num>
  <w:num w:numId="27" w16cid:durableId="1216508653">
    <w:abstractNumId w:val="30"/>
  </w:num>
  <w:num w:numId="28" w16cid:durableId="2069113549">
    <w:abstractNumId w:val="0"/>
  </w:num>
  <w:num w:numId="29" w16cid:durableId="43870281">
    <w:abstractNumId w:val="25"/>
  </w:num>
  <w:num w:numId="30" w16cid:durableId="1826162881">
    <w:abstractNumId w:val="26"/>
  </w:num>
  <w:num w:numId="31" w16cid:durableId="1485195291">
    <w:abstractNumId w:val="24"/>
  </w:num>
  <w:num w:numId="32" w16cid:durableId="992640422">
    <w:abstractNumId w:val="29"/>
  </w:num>
  <w:num w:numId="33" w16cid:durableId="1745059060">
    <w:abstractNumId w:val="24"/>
    <w:lvlOverride w:ilvl="0">
      <w:startOverride w:val="7"/>
    </w:lvlOverride>
  </w:num>
  <w:num w:numId="34" w16cid:durableId="13977766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7478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49"/>
    <w:rsid w:val="00006733"/>
    <w:rsid w:val="00014840"/>
    <w:rsid w:val="00024B50"/>
    <w:rsid w:val="00025B5E"/>
    <w:rsid w:val="000273C8"/>
    <w:rsid w:val="00035F0B"/>
    <w:rsid w:val="00037F59"/>
    <w:rsid w:val="000438D5"/>
    <w:rsid w:val="00045774"/>
    <w:rsid w:val="00056077"/>
    <w:rsid w:val="000756C3"/>
    <w:rsid w:val="00093380"/>
    <w:rsid w:val="00095E61"/>
    <w:rsid w:val="00096AC9"/>
    <w:rsid w:val="000A2668"/>
    <w:rsid w:val="000A5527"/>
    <w:rsid w:val="000A7365"/>
    <w:rsid w:val="000B2E36"/>
    <w:rsid w:val="000B4D42"/>
    <w:rsid w:val="000B78FD"/>
    <w:rsid w:val="000C3793"/>
    <w:rsid w:val="000C4F66"/>
    <w:rsid w:val="000D2466"/>
    <w:rsid w:val="000D311E"/>
    <w:rsid w:val="000D4B14"/>
    <w:rsid w:val="000E134C"/>
    <w:rsid w:val="000E3471"/>
    <w:rsid w:val="000E537C"/>
    <w:rsid w:val="000F6EDF"/>
    <w:rsid w:val="00105291"/>
    <w:rsid w:val="00114591"/>
    <w:rsid w:val="001158CC"/>
    <w:rsid w:val="00115FB3"/>
    <w:rsid w:val="00120F4A"/>
    <w:rsid w:val="0012394D"/>
    <w:rsid w:val="00130B01"/>
    <w:rsid w:val="0013326A"/>
    <w:rsid w:val="00133C6F"/>
    <w:rsid w:val="001344BD"/>
    <w:rsid w:val="00140E70"/>
    <w:rsid w:val="00144C18"/>
    <w:rsid w:val="00147BC5"/>
    <w:rsid w:val="001535B3"/>
    <w:rsid w:val="00153B77"/>
    <w:rsid w:val="001573CB"/>
    <w:rsid w:val="001606D0"/>
    <w:rsid w:val="00163141"/>
    <w:rsid w:val="00164CA2"/>
    <w:rsid w:val="00172A34"/>
    <w:rsid w:val="00174A34"/>
    <w:rsid w:val="00177BB5"/>
    <w:rsid w:val="0018218E"/>
    <w:rsid w:val="00185048"/>
    <w:rsid w:val="001858E4"/>
    <w:rsid w:val="001900C7"/>
    <w:rsid w:val="001903DD"/>
    <w:rsid w:val="001924D0"/>
    <w:rsid w:val="001A135E"/>
    <w:rsid w:val="001A5262"/>
    <w:rsid w:val="001A6460"/>
    <w:rsid w:val="001A7998"/>
    <w:rsid w:val="001C528D"/>
    <w:rsid w:val="001C5473"/>
    <w:rsid w:val="001D0F9E"/>
    <w:rsid w:val="001E143E"/>
    <w:rsid w:val="001F057F"/>
    <w:rsid w:val="001F1CDF"/>
    <w:rsid w:val="001F299B"/>
    <w:rsid w:val="001F6BAE"/>
    <w:rsid w:val="001F719F"/>
    <w:rsid w:val="001F7240"/>
    <w:rsid w:val="00202DA0"/>
    <w:rsid w:val="00206C2C"/>
    <w:rsid w:val="00211829"/>
    <w:rsid w:val="002152F4"/>
    <w:rsid w:val="00220AB8"/>
    <w:rsid w:val="00222A43"/>
    <w:rsid w:val="00226C55"/>
    <w:rsid w:val="00233428"/>
    <w:rsid w:val="00236B4B"/>
    <w:rsid w:val="00236F04"/>
    <w:rsid w:val="00240E95"/>
    <w:rsid w:val="00250B4F"/>
    <w:rsid w:val="00251FB2"/>
    <w:rsid w:val="00252EE7"/>
    <w:rsid w:val="0025477F"/>
    <w:rsid w:val="002618C0"/>
    <w:rsid w:val="002732BA"/>
    <w:rsid w:val="0027440A"/>
    <w:rsid w:val="0027475E"/>
    <w:rsid w:val="00280B5B"/>
    <w:rsid w:val="00290258"/>
    <w:rsid w:val="002951F1"/>
    <w:rsid w:val="002A2F2C"/>
    <w:rsid w:val="002A2F6D"/>
    <w:rsid w:val="002A5766"/>
    <w:rsid w:val="002B248A"/>
    <w:rsid w:val="002B5DDF"/>
    <w:rsid w:val="002B6FE0"/>
    <w:rsid w:val="002C0051"/>
    <w:rsid w:val="002C0B28"/>
    <w:rsid w:val="002C75C9"/>
    <w:rsid w:val="002D50E4"/>
    <w:rsid w:val="002D52FA"/>
    <w:rsid w:val="002D68AC"/>
    <w:rsid w:val="002D7255"/>
    <w:rsid w:val="002E0381"/>
    <w:rsid w:val="002E2164"/>
    <w:rsid w:val="002F19CF"/>
    <w:rsid w:val="002F45A6"/>
    <w:rsid w:val="00305085"/>
    <w:rsid w:val="003067D4"/>
    <w:rsid w:val="00310DBD"/>
    <w:rsid w:val="00314C73"/>
    <w:rsid w:val="0032193E"/>
    <w:rsid w:val="00323766"/>
    <w:rsid w:val="00323D43"/>
    <w:rsid w:val="003313E0"/>
    <w:rsid w:val="00331E0A"/>
    <w:rsid w:val="0033569C"/>
    <w:rsid w:val="003441D2"/>
    <w:rsid w:val="00344DBD"/>
    <w:rsid w:val="003469AF"/>
    <w:rsid w:val="00350897"/>
    <w:rsid w:val="00361065"/>
    <w:rsid w:val="00364782"/>
    <w:rsid w:val="00365181"/>
    <w:rsid w:val="00367921"/>
    <w:rsid w:val="00367C0C"/>
    <w:rsid w:val="00371010"/>
    <w:rsid w:val="00371B79"/>
    <w:rsid w:val="00372EDA"/>
    <w:rsid w:val="00374DA3"/>
    <w:rsid w:val="0037686D"/>
    <w:rsid w:val="00376F56"/>
    <w:rsid w:val="003770B9"/>
    <w:rsid w:val="0037734E"/>
    <w:rsid w:val="00377B17"/>
    <w:rsid w:val="003826D8"/>
    <w:rsid w:val="00386E82"/>
    <w:rsid w:val="00393D95"/>
    <w:rsid w:val="003A0BBA"/>
    <w:rsid w:val="003A76FD"/>
    <w:rsid w:val="003B02DE"/>
    <w:rsid w:val="003B31BD"/>
    <w:rsid w:val="003B7004"/>
    <w:rsid w:val="003C30D0"/>
    <w:rsid w:val="003C6B98"/>
    <w:rsid w:val="003C7287"/>
    <w:rsid w:val="003D2ED2"/>
    <w:rsid w:val="003D3DCA"/>
    <w:rsid w:val="003E10C4"/>
    <w:rsid w:val="003E22D9"/>
    <w:rsid w:val="003E56B5"/>
    <w:rsid w:val="003F0176"/>
    <w:rsid w:val="003F2417"/>
    <w:rsid w:val="004043D0"/>
    <w:rsid w:val="0041050E"/>
    <w:rsid w:val="004128E4"/>
    <w:rsid w:val="00422DC8"/>
    <w:rsid w:val="004338EE"/>
    <w:rsid w:val="00437956"/>
    <w:rsid w:val="00442A71"/>
    <w:rsid w:val="0044409B"/>
    <w:rsid w:val="00450440"/>
    <w:rsid w:val="00456226"/>
    <w:rsid w:val="00457607"/>
    <w:rsid w:val="00463CE2"/>
    <w:rsid w:val="004727DE"/>
    <w:rsid w:val="00474CFC"/>
    <w:rsid w:val="004769C0"/>
    <w:rsid w:val="00495447"/>
    <w:rsid w:val="00495A12"/>
    <w:rsid w:val="004A1BFA"/>
    <w:rsid w:val="004A25D0"/>
    <w:rsid w:val="004A28F0"/>
    <w:rsid w:val="004B123B"/>
    <w:rsid w:val="004B1A20"/>
    <w:rsid w:val="004B2236"/>
    <w:rsid w:val="004B255D"/>
    <w:rsid w:val="004B4BEC"/>
    <w:rsid w:val="004B59FB"/>
    <w:rsid w:val="004D04B9"/>
    <w:rsid w:val="004D5E08"/>
    <w:rsid w:val="004E7BE7"/>
    <w:rsid w:val="004F1691"/>
    <w:rsid w:val="004F5C97"/>
    <w:rsid w:val="00500E39"/>
    <w:rsid w:val="005015D7"/>
    <w:rsid w:val="00505243"/>
    <w:rsid w:val="00511CED"/>
    <w:rsid w:val="00513E20"/>
    <w:rsid w:val="005144E4"/>
    <w:rsid w:val="0051534A"/>
    <w:rsid w:val="005166C6"/>
    <w:rsid w:val="00517F19"/>
    <w:rsid w:val="00520C45"/>
    <w:rsid w:val="005220A7"/>
    <w:rsid w:val="0052335B"/>
    <w:rsid w:val="00523833"/>
    <w:rsid w:val="005244D9"/>
    <w:rsid w:val="0052765C"/>
    <w:rsid w:val="005307FF"/>
    <w:rsid w:val="00530ADA"/>
    <w:rsid w:val="00530D49"/>
    <w:rsid w:val="00531771"/>
    <w:rsid w:val="005317C8"/>
    <w:rsid w:val="0053226F"/>
    <w:rsid w:val="005344A3"/>
    <w:rsid w:val="00545482"/>
    <w:rsid w:val="0055196B"/>
    <w:rsid w:val="00560520"/>
    <w:rsid w:val="005614B4"/>
    <w:rsid w:val="00561DC4"/>
    <w:rsid w:val="00562A1C"/>
    <w:rsid w:val="00563854"/>
    <w:rsid w:val="005638ED"/>
    <w:rsid w:val="00566AE9"/>
    <w:rsid w:val="0056786D"/>
    <w:rsid w:val="00572D16"/>
    <w:rsid w:val="00591130"/>
    <w:rsid w:val="0059154A"/>
    <w:rsid w:val="00593B12"/>
    <w:rsid w:val="005A6CE2"/>
    <w:rsid w:val="005C29D6"/>
    <w:rsid w:val="005C2D42"/>
    <w:rsid w:val="005C5CAD"/>
    <w:rsid w:val="005D2DBE"/>
    <w:rsid w:val="005D3DB1"/>
    <w:rsid w:val="005D44A8"/>
    <w:rsid w:val="005D761E"/>
    <w:rsid w:val="005D79BD"/>
    <w:rsid w:val="005E4EC5"/>
    <w:rsid w:val="005F19F7"/>
    <w:rsid w:val="005F29AB"/>
    <w:rsid w:val="005F78D0"/>
    <w:rsid w:val="00607DDC"/>
    <w:rsid w:val="00610C01"/>
    <w:rsid w:val="00613313"/>
    <w:rsid w:val="006156D4"/>
    <w:rsid w:val="00626702"/>
    <w:rsid w:val="00627128"/>
    <w:rsid w:val="00633E02"/>
    <w:rsid w:val="00637C63"/>
    <w:rsid w:val="00640979"/>
    <w:rsid w:val="00645351"/>
    <w:rsid w:val="0064700C"/>
    <w:rsid w:val="00647218"/>
    <w:rsid w:val="006477EE"/>
    <w:rsid w:val="0065292B"/>
    <w:rsid w:val="00655A24"/>
    <w:rsid w:val="00663F1C"/>
    <w:rsid w:val="0066787C"/>
    <w:rsid w:val="006721F0"/>
    <w:rsid w:val="00673BE3"/>
    <w:rsid w:val="00673CB4"/>
    <w:rsid w:val="0067477E"/>
    <w:rsid w:val="00674C28"/>
    <w:rsid w:val="00681751"/>
    <w:rsid w:val="006856B8"/>
    <w:rsid w:val="006859C6"/>
    <w:rsid w:val="00690D21"/>
    <w:rsid w:val="00691C62"/>
    <w:rsid w:val="00693715"/>
    <w:rsid w:val="00694BE5"/>
    <w:rsid w:val="006B1D15"/>
    <w:rsid w:val="006B2F7A"/>
    <w:rsid w:val="006B3178"/>
    <w:rsid w:val="006B5C81"/>
    <w:rsid w:val="006C168B"/>
    <w:rsid w:val="006D146A"/>
    <w:rsid w:val="006D3EEA"/>
    <w:rsid w:val="006D6833"/>
    <w:rsid w:val="006D6ABC"/>
    <w:rsid w:val="006E149E"/>
    <w:rsid w:val="006E2C0F"/>
    <w:rsid w:val="006E4EF9"/>
    <w:rsid w:val="006F0823"/>
    <w:rsid w:val="006F12B9"/>
    <w:rsid w:val="006F1E3F"/>
    <w:rsid w:val="00705105"/>
    <w:rsid w:val="007061C6"/>
    <w:rsid w:val="007119DD"/>
    <w:rsid w:val="00717747"/>
    <w:rsid w:val="00722A80"/>
    <w:rsid w:val="007233DC"/>
    <w:rsid w:val="00735E16"/>
    <w:rsid w:val="00737025"/>
    <w:rsid w:val="00737485"/>
    <w:rsid w:val="00737F3D"/>
    <w:rsid w:val="00752DE8"/>
    <w:rsid w:val="00755FC3"/>
    <w:rsid w:val="00763A18"/>
    <w:rsid w:val="007643A2"/>
    <w:rsid w:val="00764524"/>
    <w:rsid w:val="00774FD2"/>
    <w:rsid w:val="00784A09"/>
    <w:rsid w:val="00792862"/>
    <w:rsid w:val="007956C4"/>
    <w:rsid w:val="007A0BFA"/>
    <w:rsid w:val="007A7D3F"/>
    <w:rsid w:val="007B1304"/>
    <w:rsid w:val="007B1B63"/>
    <w:rsid w:val="007B254E"/>
    <w:rsid w:val="007B3030"/>
    <w:rsid w:val="007B6D27"/>
    <w:rsid w:val="007C30CF"/>
    <w:rsid w:val="007C42BA"/>
    <w:rsid w:val="007D111F"/>
    <w:rsid w:val="007D2EF1"/>
    <w:rsid w:val="007D307B"/>
    <w:rsid w:val="007D6FC6"/>
    <w:rsid w:val="007E1845"/>
    <w:rsid w:val="007E1953"/>
    <w:rsid w:val="00800444"/>
    <w:rsid w:val="008009CD"/>
    <w:rsid w:val="00800B79"/>
    <w:rsid w:val="00801391"/>
    <w:rsid w:val="0080553F"/>
    <w:rsid w:val="0081608E"/>
    <w:rsid w:val="0082098E"/>
    <w:rsid w:val="008216F8"/>
    <w:rsid w:val="00822BB8"/>
    <w:rsid w:val="0082477A"/>
    <w:rsid w:val="008365EA"/>
    <w:rsid w:val="00836D53"/>
    <w:rsid w:val="0083736E"/>
    <w:rsid w:val="00845B2C"/>
    <w:rsid w:val="008534CF"/>
    <w:rsid w:val="00857F0F"/>
    <w:rsid w:val="0087444B"/>
    <w:rsid w:val="0087577E"/>
    <w:rsid w:val="008804B0"/>
    <w:rsid w:val="0088281E"/>
    <w:rsid w:val="00894C3D"/>
    <w:rsid w:val="008A0B97"/>
    <w:rsid w:val="008A5FC6"/>
    <w:rsid w:val="008A6258"/>
    <w:rsid w:val="008B1244"/>
    <w:rsid w:val="008B1C96"/>
    <w:rsid w:val="008B30B0"/>
    <w:rsid w:val="008B4306"/>
    <w:rsid w:val="008B64DF"/>
    <w:rsid w:val="008B7E52"/>
    <w:rsid w:val="008D12E1"/>
    <w:rsid w:val="008D1B54"/>
    <w:rsid w:val="008D2724"/>
    <w:rsid w:val="008D5425"/>
    <w:rsid w:val="008F077B"/>
    <w:rsid w:val="008F47CF"/>
    <w:rsid w:val="008F4A72"/>
    <w:rsid w:val="008F7E98"/>
    <w:rsid w:val="009047D7"/>
    <w:rsid w:val="00906C41"/>
    <w:rsid w:val="009106DB"/>
    <w:rsid w:val="0092761E"/>
    <w:rsid w:val="00932CEC"/>
    <w:rsid w:val="009336FB"/>
    <w:rsid w:val="00933A8E"/>
    <w:rsid w:val="00934777"/>
    <w:rsid w:val="0095691B"/>
    <w:rsid w:val="00956D82"/>
    <w:rsid w:val="009572D1"/>
    <w:rsid w:val="00965C4C"/>
    <w:rsid w:val="009675AB"/>
    <w:rsid w:val="00970604"/>
    <w:rsid w:val="009762A5"/>
    <w:rsid w:val="00976BC8"/>
    <w:rsid w:val="0098395E"/>
    <w:rsid w:val="00983ED7"/>
    <w:rsid w:val="0098464E"/>
    <w:rsid w:val="009862A9"/>
    <w:rsid w:val="00986AC1"/>
    <w:rsid w:val="009872BE"/>
    <w:rsid w:val="009A0182"/>
    <w:rsid w:val="009A5FB1"/>
    <w:rsid w:val="009A729A"/>
    <w:rsid w:val="009A7E2D"/>
    <w:rsid w:val="009C0321"/>
    <w:rsid w:val="009C0E5E"/>
    <w:rsid w:val="009C279A"/>
    <w:rsid w:val="009C2D4B"/>
    <w:rsid w:val="009C4592"/>
    <w:rsid w:val="009C485B"/>
    <w:rsid w:val="009D2229"/>
    <w:rsid w:val="009D49B2"/>
    <w:rsid w:val="009E11AB"/>
    <w:rsid w:val="009F5C72"/>
    <w:rsid w:val="009F6DEC"/>
    <w:rsid w:val="00A00098"/>
    <w:rsid w:val="00A03D80"/>
    <w:rsid w:val="00A13D9E"/>
    <w:rsid w:val="00A144B1"/>
    <w:rsid w:val="00A16E5E"/>
    <w:rsid w:val="00A17A0B"/>
    <w:rsid w:val="00A20990"/>
    <w:rsid w:val="00A21809"/>
    <w:rsid w:val="00A3089F"/>
    <w:rsid w:val="00A35E82"/>
    <w:rsid w:val="00A416BD"/>
    <w:rsid w:val="00A45168"/>
    <w:rsid w:val="00A47641"/>
    <w:rsid w:val="00A65C5B"/>
    <w:rsid w:val="00A65FFC"/>
    <w:rsid w:val="00A665C4"/>
    <w:rsid w:val="00A81F28"/>
    <w:rsid w:val="00A84F3E"/>
    <w:rsid w:val="00A86186"/>
    <w:rsid w:val="00A870B4"/>
    <w:rsid w:val="00A91944"/>
    <w:rsid w:val="00AA01E9"/>
    <w:rsid w:val="00AB0AE4"/>
    <w:rsid w:val="00AB1BFD"/>
    <w:rsid w:val="00AB5E68"/>
    <w:rsid w:val="00AB675A"/>
    <w:rsid w:val="00AC0FEA"/>
    <w:rsid w:val="00AC3327"/>
    <w:rsid w:val="00AC3D43"/>
    <w:rsid w:val="00AC4DD7"/>
    <w:rsid w:val="00AD73CF"/>
    <w:rsid w:val="00AD7E3D"/>
    <w:rsid w:val="00AF2953"/>
    <w:rsid w:val="00AF644F"/>
    <w:rsid w:val="00AF76F7"/>
    <w:rsid w:val="00AF7A3E"/>
    <w:rsid w:val="00B1615C"/>
    <w:rsid w:val="00B215C2"/>
    <w:rsid w:val="00B2741F"/>
    <w:rsid w:val="00B311C4"/>
    <w:rsid w:val="00B41AAA"/>
    <w:rsid w:val="00B426D1"/>
    <w:rsid w:val="00B473D5"/>
    <w:rsid w:val="00B501EB"/>
    <w:rsid w:val="00B5137C"/>
    <w:rsid w:val="00B5313F"/>
    <w:rsid w:val="00B55A1D"/>
    <w:rsid w:val="00B62405"/>
    <w:rsid w:val="00B6252A"/>
    <w:rsid w:val="00B66DA0"/>
    <w:rsid w:val="00B722AF"/>
    <w:rsid w:val="00B81BDB"/>
    <w:rsid w:val="00B84888"/>
    <w:rsid w:val="00B85E19"/>
    <w:rsid w:val="00B9055D"/>
    <w:rsid w:val="00B97A67"/>
    <w:rsid w:val="00BA39B2"/>
    <w:rsid w:val="00BA655D"/>
    <w:rsid w:val="00BA6FCB"/>
    <w:rsid w:val="00BB05A9"/>
    <w:rsid w:val="00BB0E62"/>
    <w:rsid w:val="00BC29D9"/>
    <w:rsid w:val="00BD4F8C"/>
    <w:rsid w:val="00BD7B38"/>
    <w:rsid w:val="00BD7C97"/>
    <w:rsid w:val="00BE1A29"/>
    <w:rsid w:val="00BE20B3"/>
    <w:rsid w:val="00BE2449"/>
    <w:rsid w:val="00BE6E28"/>
    <w:rsid w:val="00BF04E0"/>
    <w:rsid w:val="00BF2880"/>
    <w:rsid w:val="00BF2A79"/>
    <w:rsid w:val="00BF4468"/>
    <w:rsid w:val="00BF634F"/>
    <w:rsid w:val="00C103B3"/>
    <w:rsid w:val="00C138E9"/>
    <w:rsid w:val="00C13BC6"/>
    <w:rsid w:val="00C1609D"/>
    <w:rsid w:val="00C23A07"/>
    <w:rsid w:val="00C27271"/>
    <w:rsid w:val="00C27BE2"/>
    <w:rsid w:val="00C309B8"/>
    <w:rsid w:val="00C33AA3"/>
    <w:rsid w:val="00C35AF8"/>
    <w:rsid w:val="00C4059F"/>
    <w:rsid w:val="00C415BA"/>
    <w:rsid w:val="00C45233"/>
    <w:rsid w:val="00C4730C"/>
    <w:rsid w:val="00C516BE"/>
    <w:rsid w:val="00C53065"/>
    <w:rsid w:val="00C53D2E"/>
    <w:rsid w:val="00C53FCD"/>
    <w:rsid w:val="00C55D9E"/>
    <w:rsid w:val="00C65D7F"/>
    <w:rsid w:val="00C811D5"/>
    <w:rsid w:val="00C91405"/>
    <w:rsid w:val="00C94FD1"/>
    <w:rsid w:val="00CA3651"/>
    <w:rsid w:val="00CB0E1D"/>
    <w:rsid w:val="00CB3606"/>
    <w:rsid w:val="00CD235C"/>
    <w:rsid w:val="00CD31D5"/>
    <w:rsid w:val="00CD5857"/>
    <w:rsid w:val="00CF171C"/>
    <w:rsid w:val="00CF3D6D"/>
    <w:rsid w:val="00D060CC"/>
    <w:rsid w:val="00D07688"/>
    <w:rsid w:val="00D12369"/>
    <w:rsid w:val="00D12739"/>
    <w:rsid w:val="00D213E7"/>
    <w:rsid w:val="00D2194D"/>
    <w:rsid w:val="00D21FE7"/>
    <w:rsid w:val="00D2240A"/>
    <w:rsid w:val="00D22923"/>
    <w:rsid w:val="00D22FC6"/>
    <w:rsid w:val="00D30881"/>
    <w:rsid w:val="00D3170D"/>
    <w:rsid w:val="00D33CF6"/>
    <w:rsid w:val="00D3538B"/>
    <w:rsid w:val="00D422D2"/>
    <w:rsid w:val="00D43D5F"/>
    <w:rsid w:val="00D548E5"/>
    <w:rsid w:val="00D5798B"/>
    <w:rsid w:val="00D610B2"/>
    <w:rsid w:val="00D64404"/>
    <w:rsid w:val="00D753A5"/>
    <w:rsid w:val="00D82DFB"/>
    <w:rsid w:val="00D830AF"/>
    <w:rsid w:val="00D83355"/>
    <w:rsid w:val="00D85982"/>
    <w:rsid w:val="00D86F8F"/>
    <w:rsid w:val="00D94770"/>
    <w:rsid w:val="00DB171B"/>
    <w:rsid w:val="00DB5F4B"/>
    <w:rsid w:val="00DC09BD"/>
    <w:rsid w:val="00DC4156"/>
    <w:rsid w:val="00DD0FB5"/>
    <w:rsid w:val="00DD1713"/>
    <w:rsid w:val="00DD5261"/>
    <w:rsid w:val="00DE3649"/>
    <w:rsid w:val="00DE3ADF"/>
    <w:rsid w:val="00DE5BAB"/>
    <w:rsid w:val="00DF6AB9"/>
    <w:rsid w:val="00DF6D74"/>
    <w:rsid w:val="00E04AF9"/>
    <w:rsid w:val="00E0527C"/>
    <w:rsid w:val="00E06603"/>
    <w:rsid w:val="00E1309A"/>
    <w:rsid w:val="00E16D79"/>
    <w:rsid w:val="00E204C5"/>
    <w:rsid w:val="00E20CEF"/>
    <w:rsid w:val="00E21715"/>
    <w:rsid w:val="00E228A4"/>
    <w:rsid w:val="00E242AC"/>
    <w:rsid w:val="00E309C5"/>
    <w:rsid w:val="00E36B5C"/>
    <w:rsid w:val="00E41156"/>
    <w:rsid w:val="00E46CCA"/>
    <w:rsid w:val="00E5152F"/>
    <w:rsid w:val="00E559E2"/>
    <w:rsid w:val="00E66286"/>
    <w:rsid w:val="00E67194"/>
    <w:rsid w:val="00E803B3"/>
    <w:rsid w:val="00E811E9"/>
    <w:rsid w:val="00E81280"/>
    <w:rsid w:val="00E813B3"/>
    <w:rsid w:val="00E847D6"/>
    <w:rsid w:val="00E850FF"/>
    <w:rsid w:val="00E902D2"/>
    <w:rsid w:val="00E95958"/>
    <w:rsid w:val="00EA2E52"/>
    <w:rsid w:val="00EB1225"/>
    <w:rsid w:val="00EC3191"/>
    <w:rsid w:val="00EC6D48"/>
    <w:rsid w:val="00ED2EF6"/>
    <w:rsid w:val="00ED5FE2"/>
    <w:rsid w:val="00EE0E2B"/>
    <w:rsid w:val="00EE46C8"/>
    <w:rsid w:val="00EE5810"/>
    <w:rsid w:val="00F103B4"/>
    <w:rsid w:val="00F13817"/>
    <w:rsid w:val="00F151F7"/>
    <w:rsid w:val="00F23611"/>
    <w:rsid w:val="00F23B85"/>
    <w:rsid w:val="00F23EB2"/>
    <w:rsid w:val="00F24634"/>
    <w:rsid w:val="00F30981"/>
    <w:rsid w:val="00F41E60"/>
    <w:rsid w:val="00F451D0"/>
    <w:rsid w:val="00F51CE4"/>
    <w:rsid w:val="00F537E7"/>
    <w:rsid w:val="00F54A4F"/>
    <w:rsid w:val="00F55813"/>
    <w:rsid w:val="00F628F2"/>
    <w:rsid w:val="00F62A80"/>
    <w:rsid w:val="00F63EA5"/>
    <w:rsid w:val="00F75D47"/>
    <w:rsid w:val="00F75EAE"/>
    <w:rsid w:val="00F81002"/>
    <w:rsid w:val="00F87F00"/>
    <w:rsid w:val="00F9676F"/>
    <w:rsid w:val="00F97401"/>
    <w:rsid w:val="00F9799E"/>
    <w:rsid w:val="00FA19D7"/>
    <w:rsid w:val="00FA25F9"/>
    <w:rsid w:val="00FA5A1F"/>
    <w:rsid w:val="00FA6FD6"/>
    <w:rsid w:val="00FB03E7"/>
    <w:rsid w:val="00FB29B1"/>
    <w:rsid w:val="00FB2FC7"/>
    <w:rsid w:val="00FB3C66"/>
    <w:rsid w:val="00FB4E06"/>
    <w:rsid w:val="00FC01B5"/>
    <w:rsid w:val="00FC60AA"/>
    <w:rsid w:val="00FD039D"/>
    <w:rsid w:val="00FD527C"/>
    <w:rsid w:val="00FD6347"/>
    <w:rsid w:val="00FE00CB"/>
    <w:rsid w:val="00FE492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D24B8D87-DED1-435B-95AD-C84BB5E4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1">
    <w:name w:val="s_1"/>
    <w:basedOn w:val="a0"/>
    <w:rsid w:val="009C485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Базовый"/>
    <w:rsid w:val="009C485B"/>
    <w:pPr>
      <w:suppressAutoHyphens/>
      <w:spacing w:line="100" w:lineRule="atLeast"/>
    </w:pPr>
    <w:rPr>
      <w:rFonts w:ascii="Verdana" w:hAnsi="Verdana"/>
    </w:rPr>
  </w:style>
  <w:style w:type="paragraph" w:customStyle="1" w:styleId="a">
    <w:name w:val="буллиты"/>
    <w:basedOn w:val="a0"/>
    <w:link w:val="af0"/>
    <w:rsid w:val="009C485B"/>
    <w:pPr>
      <w:numPr>
        <w:numId w:val="27"/>
      </w:numPr>
      <w:tabs>
        <w:tab w:val="clear" w:pos="141"/>
        <w:tab w:val="decimal" w:pos="340"/>
        <w:tab w:val="num" w:pos="426"/>
      </w:tabs>
      <w:ind w:left="426"/>
      <w:jc w:val="both"/>
    </w:pPr>
    <w:rPr>
      <w:bCs/>
      <w:color w:val="000000"/>
    </w:rPr>
  </w:style>
  <w:style w:type="character" w:customStyle="1" w:styleId="af0">
    <w:name w:val="буллиты Знак"/>
    <w:link w:val="a"/>
    <w:rsid w:val="009C485B"/>
    <w:rPr>
      <w:bCs/>
      <w:color w:val="000000"/>
      <w:sz w:val="24"/>
      <w:szCs w:val="24"/>
    </w:rPr>
  </w:style>
  <w:style w:type="character" w:customStyle="1" w:styleId="7">
    <w:name w:val="Основной текст (7)_"/>
    <w:link w:val="71"/>
    <w:uiPriority w:val="99"/>
    <w:rsid w:val="009C485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C485B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6B317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af1">
    <w:name w:val="выступ"/>
    <w:basedOn w:val="a0"/>
    <w:rsid w:val="008A5F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78">
    <w:name w:val="Основной текст + 78"/>
    <w:aliases w:val="5 pt16"/>
    <w:uiPriority w:val="99"/>
    <w:rsid w:val="009C0321"/>
    <w:rPr>
      <w:rFonts w:ascii="Times New Roman" w:hAnsi="Times New Roman" w:cs="Times New Roman"/>
      <w:sz w:val="15"/>
      <w:szCs w:val="15"/>
      <w:u w:val="none"/>
    </w:rPr>
  </w:style>
  <w:style w:type="table" w:styleId="af2">
    <w:name w:val="Table Grid"/>
    <w:basedOn w:val="a2"/>
    <w:uiPriority w:val="59"/>
    <w:rsid w:val="006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semiHidden/>
    <w:unhideWhenUsed/>
    <w:rsid w:val="005C5CAD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semiHidden/>
    <w:rsid w:val="005C5CAD"/>
    <w:rPr>
      <w:sz w:val="24"/>
      <w:szCs w:val="24"/>
    </w:rPr>
  </w:style>
  <w:style w:type="paragraph" w:styleId="af5">
    <w:name w:val="Title"/>
    <w:basedOn w:val="a0"/>
    <w:link w:val="af6"/>
    <w:qFormat/>
    <w:rsid w:val="005C5CAD"/>
    <w:pPr>
      <w:jc w:val="center"/>
    </w:pPr>
    <w:rPr>
      <w:b/>
      <w:sz w:val="26"/>
      <w:szCs w:val="20"/>
    </w:rPr>
  </w:style>
  <w:style w:type="character" w:customStyle="1" w:styleId="af6">
    <w:name w:val="Заголовок Знак"/>
    <w:basedOn w:val="a1"/>
    <w:link w:val="af5"/>
    <w:rsid w:val="005C5CAD"/>
    <w:rPr>
      <w:b/>
      <w:sz w:val="26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5C5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5C5CA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5C5CAD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5C5CAD"/>
    <w:rPr>
      <w:rFonts w:ascii="Arial" w:hAnsi="Arial" w:cs="Arial"/>
    </w:rPr>
  </w:style>
  <w:style w:type="character" w:customStyle="1" w:styleId="af7">
    <w:name w:val="Гипертекстовая ссылка"/>
    <w:basedOn w:val="a1"/>
    <w:rsid w:val="005C5CAD"/>
    <w:rPr>
      <w:rFonts w:cs="Times New Roman"/>
      <w:color w:val="106BBE"/>
    </w:rPr>
  </w:style>
  <w:style w:type="paragraph" w:customStyle="1" w:styleId="af8">
    <w:name w:val="Нормальный (таблица)"/>
    <w:basedOn w:val="a0"/>
    <w:next w:val="a0"/>
    <w:rsid w:val="005C5C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9">
    <w:name w:val="Unresolved Mention"/>
    <w:basedOn w:val="a1"/>
    <w:uiPriority w:val="99"/>
    <w:semiHidden/>
    <w:unhideWhenUsed/>
    <w:rsid w:val="005C5CAD"/>
    <w:rPr>
      <w:color w:val="605E5C"/>
      <w:shd w:val="clear" w:color="auto" w:fill="E1DFDD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rz-kio@arz.nobl.ru" TargetMode="External"/><Relationship Id="rId13" Type="http://schemas.openxmlformats.org/officeDocument/2006/relationships/hyperlink" Target="https://login.consultant.ru/link/?req=doc&amp;base=LAW&amp;n=483141&amp;dst=2465" TargetMode="External"/><Relationship Id="rId18" Type="http://schemas.openxmlformats.org/officeDocument/2006/relationships/hyperlink" Target="https://login.consultant.ru/link/?req=doc&amp;base=LAW&amp;n=483141&amp;dst=6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41&amp;dst=27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0736874/53f89421bbdaf741eb2d1ecc4ddb4c33/" TargetMode="External"/><Relationship Id="rId17" Type="http://schemas.openxmlformats.org/officeDocument/2006/relationships/hyperlink" Target="https://login.consultant.ru/link/?req=doc&amp;base=LAW&amp;n=483141&amp;dst=10123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02" TargetMode="External"/><Relationship Id="rId20" Type="http://schemas.openxmlformats.org/officeDocument/2006/relationships/hyperlink" Target="https://login.consultant.ru/link/?req=doc&amp;base=LAW&amp;n=483141&amp;dst=27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36874/53f89421bbdaf741eb2d1ecc4ddb4c33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690" TargetMode="External"/><Relationship Id="rId23" Type="http://schemas.openxmlformats.org/officeDocument/2006/relationships/hyperlink" Target="https://login.consultant.ru/link/?req=doc&amp;base=LAW&amp;n=483141&amp;dst=714" TargetMode="External"/><Relationship Id="rId10" Type="http://schemas.openxmlformats.org/officeDocument/2006/relationships/hyperlink" Target="https://base.garant.ru/70736874/53f89421bbdaf741eb2d1ecc4ddb4c33/" TargetMode="External"/><Relationship Id="rId19" Type="http://schemas.openxmlformats.org/officeDocument/2006/relationships/hyperlink" Target="https://login.consultant.ru/link/?req=doc&amp;base=LAW&amp;n=483141&amp;dst=27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736874/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hyperlink" Target="https://login.consultant.ru/link/?req=doc&amp;base=LAW&amp;n=483141&amp;dst=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5EC-DF3D-4866-B3FE-4ECEE68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6782</Words>
  <Characters>51881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Андреевцева Валентина Алексеевна</cp:lastModifiedBy>
  <cp:revision>31</cp:revision>
  <cp:lastPrinted>2026-06-02T13:37:00Z</cp:lastPrinted>
  <dcterms:created xsi:type="dcterms:W3CDTF">2026-01-28T12:27:00Z</dcterms:created>
  <dcterms:modified xsi:type="dcterms:W3CDTF">2026-06-05T06:22:00Z</dcterms:modified>
</cp:coreProperties>
</file>