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EA" w:rsidRPr="00E40077" w:rsidRDefault="006043EA" w:rsidP="006043EA">
      <w:pPr>
        <w:jc w:val="center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Р Е К О М Е Н Д А Ц И И</w:t>
      </w:r>
    </w:p>
    <w:p w:rsidR="006043EA" w:rsidRPr="00E40077" w:rsidRDefault="006043EA" w:rsidP="006043EA">
      <w:pPr>
        <w:jc w:val="center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 xml:space="preserve"> Совещания по вопросам охраны труда </w:t>
      </w:r>
    </w:p>
    <w:p w:rsidR="006043EA" w:rsidRPr="00E40077" w:rsidRDefault="006043EA" w:rsidP="006043EA">
      <w:pPr>
        <w:keepNext/>
        <w:jc w:val="center"/>
        <w:outlineLvl w:val="1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в городском округе город Арзамас</w:t>
      </w:r>
    </w:p>
    <w:p w:rsidR="006043EA" w:rsidRPr="00E40077" w:rsidRDefault="006043EA" w:rsidP="006043EA"/>
    <w:p w:rsidR="006043EA" w:rsidRPr="00E40077" w:rsidRDefault="006043EA" w:rsidP="006043EA">
      <w:pPr>
        <w:keepNext/>
        <w:jc w:val="center"/>
        <w:outlineLvl w:val="1"/>
      </w:pPr>
      <w:r w:rsidRPr="00E40077">
        <w:t>г. Арзамас, 28 апреля 2025 года</w:t>
      </w:r>
    </w:p>
    <w:p w:rsidR="006043EA" w:rsidRPr="00E40077" w:rsidRDefault="006043EA" w:rsidP="006043EA">
      <w:pPr>
        <w:ind w:firstLine="708"/>
        <w:jc w:val="both"/>
        <w:rPr>
          <w:b/>
          <w:sz w:val="28"/>
          <w:szCs w:val="28"/>
        </w:rPr>
      </w:pPr>
    </w:p>
    <w:p w:rsidR="006043EA" w:rsidRPr="00E40077" w:rsidRDefault="006043EA" w:rsidP="006043EA">
      <w:pPr>
        <w:ind w:firstLine="709"/>
        <w:jc w:val="both"/>
      </w:pPr>
    </w:p>
    <w:p w:rsidR="006043EA" w:rsidRPr="00E40077" w:rsidRDefault="006043EA" w:rsidP="006043EA">
      <w:pPr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В соответствии с пунктом 17 Плана мероприятий по улучшению условий и охраны труда в городском округе город Арзамас Нижегородской области на 2024-2026 годы, утвержденного Решением городской межведомственной комиссии по охране труда от 28.12.2023 № 4, 28 апреля 2025 года проведено совещание по вопросам охраны труда в городском округе город Арзамас.</w:t>
      </w:r>
    </w:p>
    <w:p w:rsidR="006043EA" w:rsidRPr="00E40077" w:rsidRDefault="006043EA" w:rsidP="006043EA">
      <w:pPr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На совещании рассмотрены актуальные вопросы в сфере охраны труда, в том числе: о состоянии условий и охраны труда в городском округе город Арзамас по итогам работы за</w:t>
      </w:r>
      <w:bookmarkStart w:id="0" w:name="_GoBack"/>
      <w:bookmarkEnd w:id="0"/>
      <w:r w:rsidRPr="00E40077">
        <w:rPr>
          <w:sz w:val="28"/>
          <w:szCs w:val="28"/>
        </w:rPr>
        <w:t xml:space="preserve"> 2024 год, основные вопросы изменения законодательства в сфере охраны труда, особенности финансового обеспечения предупредительных мер по сокращению производственного травматизма и профессиональных заболеваний, применение единых типовых норм обеспечения работников средствами индивидуальной защиты, практика работы по управлению охраной труда, актуальные рекомендации в сфере государственной политики и совершенствование корпоративных систем управления охраной труда. </w:t>
      </w:r>
    </w:p>
    <w:p w:rsidR="006043EA" w:rsidRPr="00E40077" w:rsidRDefault="006043EA" w:rsidP="006043EA">
      <w:pPr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В совещании приняли участие представители Всероссийского объединения специалистов по охране труда, отделения Фонда пенсионного и социального страхования Российской Федерации по Нижегородской области, управления по труду и занятости по Нижегородской области, управления Роспотребнадзора, члены городской МВК по охране труда, руководители и специалисты по охране труда организаций, председатели профсоюзных организаций, специалисты структурных подразделений администрации городского округа город Арзамас, курирующие вопросы охраны труда, представители малого бизнеса.</w:t>
      </w:r>
    </w:p>
    <w:p w:rsidR="006043EA" w:rsidRPr="00E40077" w:rsidRDefault="006043EA" w:rsidP="006043EA">
      <w:pPr>
        <w:ind w:firstLine="709"/>
        <w:jc w:val="both"/>
        <w:rPr>
          <w:sz w:val="28"/>
          <w:szCs w:val="28"/>
        </w:rPr>
      </w:pPr>
    </w:p>
    <w:p w:rsidR="006043EA" w:rsidRPr="00E40077" w:rsidRDefault="006043EA" w:rsidP="006043EA">
      <w:pPr>
        <w:ind w:firstLine="708"/>
        <w:jc w:val="both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По итогам совещания приняты рекомендации:</w:t>
      </w:r>
    </w:p>
    <w:p w:rsidR="006043EA" w:rsidRPr="00E40077" w:rsidRDefault="006043EA" w:rsidP="006043EA">
      <w:pPr>
        <w:ind w:firstLine="708"/>
        <w:jc w:val="both"/>
        <w:rPr>
          <w:b/>
          <w:sz w:val="28"/>
          <w:szCs w:val="28"/>
        </w:rPr>
      </w:pPr>
    </w:p>
    <w:p w:rsidR="006043EA" w:rsidRPr="00E40077" w:rsidRDefault="006043EA" w:rsidP="006043EA">
      <w:pPr>
        <w:ind w:firstLine="708"/>
        <w:jc w:val="both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1. Работодателям городского округа город Арзамас: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организовать обсуждение итогов совещания в организациях (проведение семинаров, заседаний комитетов (комиссий) по охране труда);</w:t>
      </w:r>
    </w:p>
    <w:p w:rsidR="006043EA" w:rsidRPr="00E40077" w:rsidRDefault="006043EA" w:rsidP="006043EA">
      <w:pPr>
        <w:tabs>
          <w:tab w:val="left" w:pos="993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40077">
        <w:rPr>
          <w:rFonts w:eastAsia="Calibri"/>
          <w:sz w:val="28"/>
          <w:szCs w:val="28"/>
          <w:lang w:eastAsia="en-US"/>
        </w:rPr>
        <w:t>- провести мероприятия, посвященные Всемирному Дню охраны труда, в том числе в форме корпоративных Дней охраны труда, семинаров и «круглых столов»;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учитывать в работе изменения в законодательстве по охране труда;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актуализировать системы управления охраной труда с учетом принципов устойчивого развития «ESG» и опыта ведущих предприятий;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своевременно направлять извещения о несчастных случаях на производстве;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lastRenderedPageBreak/>
        <w:t xml:space="preserve">- улучшать условия труда, в т.ч. через перспективное планирование и социальное партнерство, внедрение современных «бережливых» технологий, цифровизации и контроля;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проводить углубленный медосмотр отдельных категорий в центрах профпатологии;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</w:t>
      </w:r>
      <w:r w:rsidRPr="00E40077">
        <w:rPr>
          <w:sz w:val="28"/>
          <w:szCs w:val="28"/>
        </w:rPr>
        <w:t>не допускать нарушения сроков проведения специальной оценки условий труда (в том числе внеплановой)</w:t>
      </w:r>
      <w:r w:rsidRPr="00E40077">
        <w:rPr>
          <w:kern w:val="24"/>
          <w:sz w:val="28"/>
          <w:szCs w:val="28"/>
        </w:rPr>
        <w:t xml:space="preserve">; </w:t>
      </w:r>
    </w:p>
    <w:p w:rsidR="006043EA" w:rsidRPr="00E40077" w:rsidRDefault="006043EA" w:rsidP="006043EA">
      <w:pPr>
        <w:tabs>
          <w:tab w:val="left" w:pos="993"/>
        </w:tabs>
        <w:ind w:left="709"/>
        <w:jc w:val="both"/>
        <w:rPr>
          <w:rFonts w:eastAsia="Calibri"/>
          <w:sz w:val="28"/>
          <w:szCs w:val="28"/>
          <w:lang w:eastAsia="en-US"/>
        </w:rPr>
      </w:pPr>
      <w:r w:rsidRPr="00E40077">
        <w:rPr>
          <w:rFonts w:eastAsia="Calibri"/>
          <w:sz w:val="28"/>
          <w:szCs w:val="28"/>
          <w:lang w:eastAsia="en-US"/>
        </w:rPr>
        <w:t>- завершить оценку уровня профессиональных рисков;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соблюдать безопасность движения транспорта и коллективных перевозок работников;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своевременно проводить обучение работников по вопросам охраны труда и заносить</w:t>
      </w:r>
      <w:r w:rsidRPr="00E40077">
        <w:rPr>
          <w:rFonts w:eastAsia="Calibri"/>
          <w:szCs w:val="22"/>
          <w:lang w:eastAsia="en-US"/>
        </w:rPr>
        <w:t xml:space="preserve"> </w:t>
      </w:r>
      <w:r w:rsidRPr="00E40077">
        <w:rPr>
          <w:rFonts w:eastAsia="Calibri"/>
          <w:sz w:val="28"/>
          <w:szCs w:val="28"/>
          <w:lang w:eastAsia="en-US"/>
        </w:rPr>
        <w:t>информацию</w:t>
      </w:r>
      <w:r w:rsidRPr="00E40077">
        <w:rPr>
          <w:rFonts w:eastAsia="Calibri"/>
          <w:szCs w:val="22"/>
          <w:lang w:eastAsia="en-US"/>
        </w:rPr>
        <w:t xml:space="preserve"> </w:t>
      </w:r>
      <w:r w:rsidRPr="00E40077">
        <w:rPr>
          <w:sz w:val="28"/>
          <w:szCs w:val="28"/>
        </w:rPr>
        <w:t>в реестр индивидуальных предпринимателей и юридических лиц, осуществляющих деятельность по обучению своих работников вопросам охраны труда (на сайте Минтруда России);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обеспечивать работников СИЗ и смывающими средствами на основании Единых типовых норм;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учитывать требования к размещению, хранению и использованию аптечек для оказания работниками первой помощи пострадавшим с применением медицинских изделий;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назначать ответственного за пожарную безопасность лицо, соответствующее квалификационным требованиям (квалификацию подтверждает профильное образование в области пожарной безопасности, либо профессиональная переподготовка в рамках дополнительного образования);</w:t>
      </w:r>
    </w:p>
    <w:p w:rsidR="006043EA" w:rsidRPr="00E40077" w:rsidRDefault="006043EA" w:rsidP="006043EA">
      <w:pPr>
        <w:tabs>
          <w:tab w:val="left" w:pos="709"/>
          <w:tab w:val="left" w:pos="993"/>
        </w:tabs>
        <w:ind w:firstLine="709"/>
        <w:contextualSpacing/>
        <w:jc w:val="both"/>
        <w:textAlignment w:val="baseline"/>
        <w:rPr>
          <w:bCs/>
          <w:kern w:val="24"/>
          <w:sz w:val="28"/>
          <w:szCs w:val="28"/>
        </w:rPr>
      </w:pPr>
      <w:r w:rsidRPr="00E40077">
        <w:rPr>
          <w:bCs/>
          <w:kern w:val="24"/>
          <w:sz w:val="28"/>
          <w:szCs w:val="28"/>
        </w:rPr>
        <w:t>- обеспечить пожарную безопасность территории и объектов в условиях весенне-летнего пожароопасного периода;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bCs/>
          <w:kern w:val="24"/>
          <w:sz w:val="28"/>
          <w:szCs w:val="28"/>
        </w:rPr>
      </w:pPr>
      <w:r w:rsidRPr="00E40077">
        <w:rPr>
          <w:bCs/>
          <w:kern w:val="24"/>
          <w:sz w:val="28"/>
          <w:szCs w:val="28"/>
        </w:rPr>
        <w:t>- использовать средства фонда социального страхования на обеспечение предупредительных мер по сокращению производственного травматизма и профессиональной заболеваемости работников (срок предоставления документов - до 1 августа 2025 года);</w:t>
      </w:r>
    </w:p>
    <w:p w:rsidR="006043EA" w:rsidRPr="00E40077" w:rsidRDefault="006043EA" w:rsidP="006043EA">
      <w:pPr>
        <w:tabs>
          <w:tab w:val="left" w:pos="993"/>
        </w:tabs>
        <w:ind w:firstLine="709"/>
        <w:contextualSpacing/>
        <w:jc w:val="both"/>
        <w:rPr>
          <w:bCs/>
          <w:kern w:val="24"/>
          <w:sz w:val="28"/>
          <w:szCs w:val="28"/>
        </w:rPr>
      </w:pPr>
      <w:r w:rsidRPr="00E40077">
        <w:rPr>
          <w:bCs/>
          <w:kern w:val="24"/>
          <w:sz w:val="28"/>
          <w:szCs w:val="28"/>
        </w:rPr>
        <w:t>- обратить внимание на устранение основных причин производственного травматизма по итогам 2024 года, таких как: неудовлетворительная организация работ, недостаточный контроль со стороны работодателя за соблюдением требований охраны труда, нарушение работниками трудового распорядка и дисциплины труда, нарушение правил дорожного движения;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принимать активное участие в федеральных информационных мероприятиях, конкурсах, отраслевых, муниципальных мероприятиях по охране труда; 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textAlignment w:val="baseline"/>
        <w:rPr>
          <w:kern w:val="24"/>
          <w:sz w:val="28"/>
          <w:szCs w:val="28"/>
        </w:rPr>
      </w:pPr>
      <w:r w:rsidRPr="00E40077">
        <w:rPr>
          <w:kern w:val="24"/>
          <w:sz w:val="28"/>
          <w:szCs w:val="28"/>
        </w:rPr>
        <w:t xml:space="preserve">- использовать в работе информационные сервисы Роструда и УТЗН НО. </w:t>
      </w:r>
    </w:p>
    <w:p w:rsidR="006043EA" w:rsidRPr="00E40077" w:rsidRDefault="006043EA" w:rsidP="006043EA">
      <w:pPr>
        <w:ind w:firstLine="720"/>
        <w:jc w:val="both"/>
        <w:rPr>
          <w:b/>
          <w:sz w:val="28"/>
          <w:szCs w:val="28"/>
        </w:rPr>
      </w:pPr>
    </w:p>
    <w:p w:rsidR="006043EA" w:rsidRPr="00E40077" w:rsidRDefault="006043EA" w:rsidP="006043EA">
      <w:pPr>
        <w:ind w:firstLine="720"/>
        <w:jc w:val="both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2. Профсоюзам: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>- добиваться реализации мероприятий по охране труда в запланированных объемах финансирования;</w:t>
      </w:r>
    </w:p>
    <w:p w:rsidR="006043EA" w:rsidRPr="00E40077" w:rsidRDefault="006043EA" w:rsidP="006043E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40077">
        <w:rPr>
          <w:sz w:val="28"/>
          <w:szCs w:val="28"/>
        </w:rPr>
        <w:t xml:space="preserve">- усилить общественный контроль за обеспечением работников сертифицированными СИЗ в соответствии с Едиными типовыми нормами, организацией обучения по охране труда и занесением данных об обученных в </w:t>
      </w:r>
      <w:r w:rsidRPr="00E40077">
        <w:rPr>
          <w:sz w:val="28"/>
          <w:szCs w:val="28"/>
        </w:rPr>
        <w:lastRenderedPageBreak/>
        <w:t>личном кабинете работодателя на сайте Минтруда России, проведением специальной оценки условий труда и оценки уровня профессиональных рисков, наличием аптечек для оказания работниками первой помощи пострадавшим, предоставлением компенсаций за вредные и (или) опасные условия труда.</w:t>
      </w:r>
    </w:p>
    <w:p w:rsidR="006043EA" w:rsidRPr="00E40077" w:rsidRDefault="006043EA" w:rsidP="006043EA">
      <w:pPr>
        <w:ind w:firstLine="720"/>
        <w:jc w:val="both"/>
        <w:rPr>
          <w:b/>
          <w:sz w:val="28"/>
          <w:szCs w:val="28"/>
        </w:rPr>
      </w:pPr>
    </w:p>
    <w:p w:rsidR="006043EA" w:rsidRPr="00E40077" w:rsidRDefault="006043EA" w:rsidP="006043EA">
      <w:pPr>
        <w:ind w:firstLine="720"/>
        <w:jc w:val="both"/>
        <w:rPr>
          <w:b/>
          <w:sz w:val="28"/>
          <w:szCs w:val="28"/>
        </w:rPr>
      </w:pPr>
      <w:r w:rsidRPr="00E40077">
        <w:rPr>
          <w:b/>
          <w:sz w:val="28"/>
          <w:szCs w:val="28"/>
        </w:rPr>
        <w:t>3. Организациям всех форм собственности</w:t>
      </w:r>
      <w:r w:rsidRPr="00E40077">
        <w:rPr>
          <w:sz w:val="28"/>
          <w:szCs w:val="28"/>
        </w:rPr>
        <w:t xml:space="preserve"> </w:t>
      </w:r>
      <w:r w:rsidRPr="00E40077">
        <w:rPr>
          <w:b/>
          <w:sz w:val="28"/>
          <w:szCs w:val="28"/>
        </w:rPr>
        <w:t>использовать в работе:</w:t>
      </w:r>
    </w:p>
    <w:p w:rsidR="006043EA" w:rsidRPr="00E40077" w:rsidRDefault="006043EA" w:rsidP="006043EA">
      <w:pPr>
        <w:tabs>
          <w:tab w:val="left" w:pos="426"/>
          <w:tab w:val="left" w:pos="993"/>
        </w:tabs>
        <w:ind w:firstLine="360"/>
        <w:contextualSpacing/>
        <w:jc w:val="both"/>
        <w:textAlignment w:val="baseline"/>
        <w:rPr>
          <w:bCs/>
          <w:kern w:val="24"/>
          <w:sz w:val="28"/>
          <w:szCs w:val="28"/>
        </w:rPr>
      </w:pPr>
      <w:r w:rsidRPr="00E40077">
        <w:rPr>
          <w:sz w:val="28"/>
          <w:szCs w:val="28"/>
        </w:rPr>
        <w:t>- сайт администрации городского округа город Арзамас раздел «Охрана труда» (https://arzamas.nobl.ru/activity/10534/);</w:t>
      </w:r>
    </w:p>
    <w:p w:rsidR="006043EA" w:rsidRPr="00E40077" w:rsidRDefault="006043EA" w:rsidP="006043EA">
      <w:pPr>
        <w:tabs>
          <w:tab w:val="left" w:pos="426"/>
          <w:tab w:val="left" w:pos="993"/>
        </w:tabs>
        <w:ind w:firstLine="360"/>
        <w:contextualSpacing/>
        <w:jc w:val="both"/>
        <w:textAlignment w:val="baseline"/>
        <w:rPr>
          <w:bCs/>
          <w:kern w:val="24"/>
          <w:sz w:val="28"/>
          <w:szCs w:val="28"/>
        </w:rPr>
      </w:pPr>
      <w:r w:rsidRPr="00E40077">
        <w:rPr>
          <w:sz w:val="28"/>
          <w:szCs w:val="28"/>
        </w:rPr>
        <w:t>- сайт Управления по труду и занятости Нижегородской области раздел «Охрана труда в Нижегородской области» (</w:t>
      </w:r>
      <w:hyperlink r:id="rId4" w:history="1">
        <w:r w:rsidRPr="00E40077">
          <w:rPr>
            <w:sz w:val="28"/>
            <w:szCs w:val="28"/>
          </w:rPr>
          <w:t>https://czn.nobl.ru/activity/1522/</w:t>
        </w:r>
      </w:hyperlink>
      <w:r w:rsidRPr="00E40077">
        <w:rPr>
          <w:sz w:val="28"/>
          <w:szCs w:val="28"/>
        </w:rPr>
        <w:t>) и раздел «Обращение по охране труда/извещение о несчастном случае на производстве» для получения консультаций по вопросам охраны труда и отправления извещения о несчастном случае на производстве.</w:t>
      </w:r>
    </w:p>
    <w:p w:rsidR="00C003AB" w:rsidRPr="006043EA" w:rsidRDefault="00C003AB" w:rsidP="006043EA"/>
    <w:sectPr w:rsidR="00C003AB" w:rsidRPr="006043EA" w:rsidSect="006043EA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D0"/>
    <w:rsid w:val="00173DD0"/>
    <w:rsid w:val="006043EA"/>
    <w:rsid w:val="0071198E"/>
    <w:rsid w:val="00C0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C8A72-815F-4D17-8110-446B71F1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8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198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zn.nobl.ru/activity/15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Флегонтова Ирина Владимировна</dc:creator>
  <cp:keywords/>
  <dc:description/>
  <cp:lastModifiedBy>Флегонтова Ирина Владимировна</cp:lastModifiedBy>
  <cp:revision>3</cp:revision>
  <dcterms:created xsi:type="dcterms:W3CDTF">2025-04-30T06:23:00Z</dcterms:created>
  <dcterms:modified xsi:type="dcterms:W3CDTF">2025-04-30T10:58:00Z</dcterms:modified>
</cp:coreProperties>
</file>